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0" w:name="Xddce9ef45c935bafa00a5b4ee34558b6f78e369"/>
    <w:p>
      <w:pPr>
        <w:pStyle w:val="Heading1"/>
      </w:pPr>
      <w:r>
        <w:t xml:space="preserve">Thesis Proposal: Enhancing Power Grid Resilience with Adaptive Smart Inverter Technologies for Electrical Engineers in Canada Montreal</w:t>
      </w:r>
    </w:p>
    <w:bookmarkStart w:id="20" w:name="abstract"/>
    <w:p>
      <w:pPr>
        <w:pStyle w:val="Heading2"/>
      </w:pPr>
      <w:r>
        <w:t xml:space="preserve">Abstract</w:t>
      </w:r>
    </w:p>
    <w:p>
      <w:pPr>
        <w:pStyle w:val="FirstParagraph"/>
      </w:pPr>
      <w:r>
        <w:t xml:space="preserve">This thesis proposal outlines a research project addressing critical challenges in electrical grid modernization within Canada's urban centers, with specific focus on Montreal. As an Electrical Engineer pursuing graduate studies at a Canadian institution, the research proposes developing and validating adaptive smart inverter control algorithms to enhance grid stability during transient disturbances. The study will directly contribute to the evolving needs of Quebec’s hydroelectrically powered grid, which faces increasing pressure from distributed energy resources (DERs), climate change impacts on infrastructure, and Montreal's unique urban density. By leveraging Montreal-based test facilities and collaborating with Hydro-Québec, this work aims to produce practical solutions aligned with Canadian engineering standards and the specific operational context of Quebec’s power system. The findings will provide actionable insights for Electrical Engineers working within Canada's regulatory framework (OIQ) to build more resilient, sustainable energy systems.</w:t>
      </w:r>
    </w:p>
    <w:bookmarkEnd w:id="20"/>
    <w:bookmarkStart w:id="21" w:name="introduction-context-in-canada-montreal"/>
    <w:p>
      <w:pPr>
        <w:pStyle w:val="Heading2"/>
      </w:pPr>
      <w:r>
        <w:t xml:space="preserve">1. Introduction: Context in Canada Montreal</w:t>
      </w:r>
    </w:p>
    <w:p>
      <w:pPr>
        <w:pStyle w:val="FirstParagraph"/>
      </w:pPr>
      <w:r>
        <w:t xml:space="preserve">Montreal, as Canada's second-largest city and a major economic hub in Quebec, faces unprecedented energy infrastructure challenges. The city's aging power distribution network, built primarily during the 20th century, now integrates significant DER penetration including rooftop solar and EV charging infrastructure – a trend accelerating across Canada. Simultaneously, Montreal experiences increasingly severe weather events (ice storms, heatwaves) that strain grid resilience. As a future Electrical Engineer registered with the Ordre des ingénieurs du Québec (OIQ), this research directly addresses the pressing need for grid modernization within Canada's specific regulatory and technical landscape. Quebec's electricity system, predominantly powered by hydroelectricity through Hydro-Québec, presents unique opportunities and challenges for implementing smart grid technologies that differ from other Canadian provinces. This thesis positions itself at the intersection of cutting-edge Electrical Engineering research and the urgent operational requirements facing Montreal’s energy infrastructure.</w:t>
      </w:r>
    </w:p>
    <w:bookmarkEnd w:id="21"/>
    <w:bookmarkStart w:id="22" w:name="problem-statement"/>
    <w:p>
      <w:pPr>
        <w:pStyle w:val="Heading2"/>
      </w:pPr>
      <w:r>
        <w:t xml:space="preserve">2. Problem Statement</w:t>
      </w:r>
    </w:p>
    <w:p>
      <w:pPr>
        <w:pStyle w:val="FirstParagraph"/>
      </w:pPr>
      <w:r>
        <w:t xml:space="preserve">The increasing integration of inverter-based resources (IBRs) like solar PV and battery storage into Montreal's distribution grid creates complex stability challenges not fully addressed by traditional grid management practices. Current standard inverters lack adaptive control mechanisms to provide essential grid services (voltage/frequency support) during faults or rapid load changes common in dense urban settings like Montreal. This vulnerability was starkly demonstrated during the 2018 ice storm, where localized outages cascaded due to insufficient dynamic response capabilities. Furthermore, existing Canadian grid codes (e.g., CSA C806-19) require more advanced control strategies for high-DER penetration scenarios prevalent in urban centers like Montreal. Without research-driven solutions, Electrical Engineers in Canada face significant hurdles in ensuring reliable power delivery that meets the evolving demands of a decarbonizing energy sector while adhering to strict OIQ professional standards.</w:t>
      </w:r>
    </w:p>
    <w:bookmarkEnd w:id="22"/>
    <w:bookmarkStart w:id="23" w:name="literature-review-canadian-context"/>
    <w:p>
      <w:pPr>
        <w:pStyle w:val="Heading2"/>
      </w:pPr>
      <w:r>
        <w:t xml:space="preserve">3. Literature Review &amp; Canadian Context</w:t>
      </w:r>
    </w:p>
    <w:p>
      <w:pPr>
        <w:pStyle w:val="FirstParagraph"/>
      </w:pPr>
      <w:r>
        <w:t xml:space="preserve">While smart inverter research is advancing globally, studies specific to Quebec's hydro-dominated grid and Montreal's urban constraints remain limited. Recent work by researchers at École Polytechnique de Montréal (e.g., Dr. S. Bouchard) explores IBR stability but focuses on transmission-level challenges, neglecting the critical distribution network vulnerabilities in dense cities like Montreal [1]. Similarly, Hydro-Québec’s technical reports [2] acknowledge the need for advanced control but lack field-tested adaptive algorithms suitable for Toronto or Montreal-scale urban networks. Canadian research lags behind European initiatives (e.g., ENTSO-E grid codes) due to Quebec's unique system characteristics and regulatory environment. This gap directly impacts the practice of Electrical Engineers in Canada, as they must implement solutions without robust local validation data – a critical issue requiring urgent attention within the Montreal context.</w:t>
      </w:r>
    </w:p>
    <w:bookmarkEnd w:id="23"/>
    <w:bookmarkStart w:id="24" w:name="research-objectives"/>
    <w:p>
      <w:pPr>
        <w:pStyle w:val="Heading2"/>
      </w:pPr>
      <w:r>
        <w:t xml:space="preserve">4. Research Objectives</w:t>
      </w:r>
    </w:p>
    <w:p>
      <w:pPr>
        <w:numPr>
          <w:ilvl w:val="0"/>
          <w:numId w:val="1001"/>
        </w:numPr>
        <w:pStyle w:val="Compact"/>
      </w:pPr>
      <w:r>
        <w:t xml:space="preserve">To develop an adaptive smart inverter control algorithm optimized for Montreal’s distribution grid characteristics (high density, aging infrastructure, high hydroelectric contribution).</w:t>
      </w:r>
    </w:p>
    <w:p>
      <w:pPr>
        <w:numPr>
          <w:ilvl w:val="0"/>
          <w:numId w:val="1001"/>
        </w:numPr>
        <w:pStyle w:val="Compact"/>
      </w:pPr>
      <w:r>
        <w:t xml:space="preserve">To validate the algorithm using a hybrid simulation environment combining real-time digital simulator (RTDS) and field data from a Hydro-Québec test site near Montreal.</w:t>
      </w:r>
    </w:p>
    <w:p>
      <w:pPr>
        <w:numPr>
          <w:ilvl w:val="0"/>
          <w:numId w:val="1001"/>
        </w:numPr>
        <w:pStyle w:val="Compact"/>
      </w:pPr>
      <w:r>
        <w:t xml:space="preserve">To evaluate the algorithm's performance against Canadian grid code requirements (CSA C806-19, Quebec-specific DER interconnection standards) under simulated Montreal weather events and load scenarios.</w:t>
      </w:r>
    </w:p>
    <w:p>
      <w:pPr>
        <w:numPr>
          <w:ilvl w:val="0"/>
          <w:numId w:val="1001"/>
        </w:numPr>
        <w:pStyle w:val="Compact"/>
      </w:pPr>
      <w:r>
        <w:t xml:space="preserve">To provide a practical implementation roadmap for Electrical Engineers in Canada to integrate this technology within existing OIQ-compliant grid management frameworks.</w:t>
      </w:r>
    </w:p>
    <w:bookmarkEnd w:id="24"/>
    <w:bookmarkStart w:id="25" w:name="methodology-montreal-centric-approach"/>
    <w:p>
      <w:pPr>
        <w:pStyle w:val="Heading2"/>
      </w:pPr>
      <w:r>
        <w:t xml:space="preserve">5. Methodology: Montreal-Centric Approach</w:t>
      </w:r>
    </w:p>
    <w:p>
      <w:pPr>
        <w:pStyle w:val="FirstParagraph"/>
      </w:pPr>
      <w:r>
        <w:t xml:space="preserve">The research employs a multi-phase methodology grounded in Canadian engineering practice and Montreal's specific needs:</w:t>
      </w:r>
    </w:p>
    <w:p>
      <w:pPr>
        <w:numPr>
          <w:ilvl w:val="0"/>
          <w:numId w:val="1002"/>
        </w:numPr>
        <w:pStyle w:val="Compact"/>
      </w:pPr>
      <w:r>
        <w:rPr>
          <w:bCs/>
          <w:b/>
        </w:rPr>
        <w:t xml:space="preserve">Phase 1 (Literature &amp; Data Analysis):</w:t>
      </w:r>
      <w:r>
        <w:t xml:space="preserve"> </w:t>
      </w:r>
      <w:r>
        <w:t xml:space="preserve">Analyze Hydro-Québec’s historical outage data from Montreal regions, climate projections for the Greater Montreal Area (GMA) from Environment and Climate Change Canada, and current grid code requirements. Collaboration with Hydro-Québec's Grid Integration team will provide site-specific data.</w:t>
      </w:r>
    </w:p>
    <w:p>
      <w:pPr>
        <w:numPr>
          <w:ilvl w:val="0"/>
          <w:numId w:val="1002"/>
        </w:numPr>
        <w:pStyle w:val="Compact"/>
      </w:pPr>
      <w:r>
        <w:rPr>
          <w:bCs/>
          <w:b/>
        </w:rPr>
        <w:t xml:space="preserve">Phase 2 (Algorithm Development):</w:t>
      </w:r>
      <w:r>
        <w:t xml:space="preserve"> </w:t>
      </w:r>
      <w:r>
        <w:t xml:space="preserve">Develop a model predictive control algorithm using MATLAB/Simulink, incorporating real-time weather data feeds (via Environment Canada) and load profiles specific to Montreal boroughs (e.g., downtown core vs. suburban zones). The algorithm will prioritize voltage/frequency support during faults while maintaining compatibility with Hydro-Québec's existing control systems.</w:t>
      </w:r>
    </w:p>
    <w:p>
      <w:pPr>
        <w:numPr>
          <w:ilvl w:val="0"/>
          <w:numId w:val="1002"/>
        </w:numPr>
        <w:pStyle w:val="Compact"/>
      </w:pPr>
      <w:r>
        <w:rPr>
          <w:bCs/>
          <w:b/>
        </w:rPr>
        <w:t xml:space="preserve">Phase 3 (Simulation &amp; Validation):</w:t>
      </w:r>
      <w:r>
        <w:t xml:space="preserve"> </w:t>
      </w:r>
      <w:r>
        <w:t xml:space="preserve">Test the algorithm using RTDS at Polytechnique Montréal's state-of-the-art power systems lab, emulating a Montreal distribution feeder (e.g., Lachine Canal corridor). Simulations will include Montreal-specific fault scenarios and high-heat events documented in the city's Climate Adaptation Plan.</w:t>
      </w:r>
    </w:p>
    <w:p>
      <w:pPr>
        <w:numPr>
          <w:ilvl w:val="0"/>
          <w:numId w:val="1002"/>
        </w:numPr>
        <w:pStyle w:val="Compact"/>
      </w:pPr>
      <w:r>
        <w:rPr>
          <w:bCs/>
          <w:b/>
        </w:rPr>
        <w:t xml:space="preserve">Phase 4 (Implementation Framework):</w:t>
      </w:r>
      <w:r>
        <w:t xml:space="preserve"> </w:t>
      </w:r>
      <w:r>
        <w:t xml:space="preserve">Co-develop an OIQ-aligned implementation guide with Hydro-Québec engineers, detailing safety protocols, commissioning steps, and maintenance procedures specific to Quebec’s regulatory environment for Electrical Engineers.</w:t>
      </w:r>
    </w:p>
    <w:bookmarkEnd w:id="25"/>
    <w:bookmarkStart w:id="26" w:name="X42ebef63204157cce909fd25449b1903090f5a0"/>
    <w:p>
      <w:pPr>
        <w:pStyle w:val="Heading2"/>
      </w:pPr>
      <w:r>
        <w:t xml:space="preserve">6. Significance &amp; Contribution to Canada Montreal</w:t>
      </w:r>
    </w:p>
    <w:p>
      <w:pPr>
        <w:pStyle w:val="FirstParagraph"/>
      </w:pPr>
      <w:r>
        <w:t xml:space="preserve">This thesis will deliver tangible value for Electrical Engineers working in Canada Montreal by:</w:t>
      </w:r>
    </w:p>
    <w:p>
      <w:pPr>
        <w:numPr>
          <w:ilvl w:val="0"/>
          <w:numId w:val="1003"/>
        </w:numPr>
        <w:pStyle w:val="Compact"/>
      </w:pPr>
      <w:r>
        <w:t xml:space="preserve">Providing the first field-validated adaptive control solution specifically designed for Quebec’s urban grid context, directly addressing a gap identified in Hydro-Québec’s 2023 Grid Modernization Strategy.</w:t>
      </w:r>
    </w:p>
    <w:p>
      <w:pPr>
        <w:numPr>
          <w:ilvl w:val="0"/>
          <w:numId w:val="1003"/>
        </w:numPr>
        <w:pStyle w:val="Compact"/>
      </w:pPr>
      <w:r>
        <w:t xml:space="preserve">Creating an implementation pathway that aligns with OIQ standards and Canadian engineering ethics, ensuring practical adoption by Electrical Engineers across the province.</w:t>
      </w:r>
    </w:p>
    <w:p>
      <w:pPr>
        <w:numPr>
          <w:ilvl w:val="0"/>
          <w:numId w:val="1003"/>
        </w:numPr>
        <w:pStyle w:val="Compact"/>
      </w:pPr>
      <w:r>
        <w:t xml:space="preserve">Generating data to inform future updates to Quebec's DER interconnection guidelines, benefiting Electrical Engineers nationwide as Canada accelerates its clean energy transition.</w:t>
      </w:r>
    </w:p>
    <w:p>
      <w:pPr>
        <w:numPr>
          <w:ilvl w:val="0"/>
          <w:numId w:val="1003"/>
        </w:numPr>
        <w:pStyle w:val="Compact"/>
      </w:pPr>
      <w:r>
        <w:t xml:space="preserve">Strengthening Montreal's position as a North American leader in grid innovation through tangible research outputs applicable to other Canadian cities facing similar challenges (e.g., Toronto, Vancouver).</w:t>
      </w:r>
    </w:p>
    <w:bookmarkEnd w:id="26"/>
    <w:bookmarkStart w:id="27" w:name="expected-outcomes-timeline"/>
    <w:p>
      <w:pPr>
        <w:pStyle w:val="Heading2"/>
      </w:pPr>
      <w:r>
        <w:t xml:space="preserve">7. Expected Outcomes &amp; Timeline</w:t>
      </w:r>
    </w:p>
    <w:p>
      <w:pPr>
        <w:pStyle w:val="FirstParagraph"/>
      </w:pPr>
      <w:r>
        <w:t xml:space="preserve">The project is expected to produce: (1) A validated adaptive smart inverter control algorithm; (2) Performance metrics against Canadian grid codes; (3) An OIQ-compliant implementation framework for Electrical Engineers; and (4) 1-2 peer-reviewed papers targeting the IEEE Power &amp; Energy Society conferences. The 24-month timeline includes 6 months for literature/data collection, 10 months for algorithm development/simulation, and 8 months for validation/reporting, ensuring alignment with Montreal university academic calendars and Hydro-Québec's operational cycles.</w:t>
      </w:r>
    </w:p>
    <w:bookmarkEnd w:id="27"/>
    <w:bookmarkStart w:id="29" w:name="conclusion"/>
    <w:p>
      <w:pPr>
        <w:pStyle w:val="Heading2"/>
      </w:pPr>
      <w:r>
        <w:t xml:space="preserve">8. Conclusion</w:t>
      </w:r>
    </w:p>
    <w:p>
      <w:pPr>
        <w:pStyle w:val="FirstParagraph"/>
      </w:pPr>
      <w:r>
        <w:t xml:space="preserve">This Thesis Proposal addresses a critical gap in Canadian electrical engineering practice by focusing on grid resilience solutions specifically tailored for Montreal’s unique urban energy landscape. As an aspiring Electrical Engineer in Canada, this research directly contributes to the professional development required to meet Quebec's and Canada's evolving energy challenges. The work bridges academic innovation with real-world application within Hydro-Québec’s system, ensuring relevance for future Electrical Engineers practicing under OIQ oversight in Montreal and across Canada. By prioritizing solutions grounded in Montreal’s infrastructure realities and Canadian regulatory frameworks, this thesis promises significant contributions to grid modernization efforts essential for Canada's sustainable energy future.</w:t>
      </w:r>
    </w:p>
    <w:bookmarkStart w:id="28" w:name="references-illustrative"/>
    <w:p>
      <w:pPr>
        <w:pStyle w:val="Heading3"/>
      </w:pPr>
      <w:r>
        <w:t xml:space="preserve">References (Illustrative)</w:t>
      </w:r>
    </w:p>
    <w:p>
      <w:pPr>
        <w:pStyle w:val="FirstParagraph"/>
      </w:pPr>
      <w:r>
        <w:t xml:space="preserve">[1] Bouchard, S., et al. "Stability Analysis of Inverter-Based Resources in Quebec Distribution Grids." *IEEE Transactions on Power Systems*, 2022.</w:t>
      </w:r>
      <w:r>
        <w:br/>
      </w:r>
      <w:r>
        <w:t xml:space="preserve">[2] Hydro-Québec. "Grid Modernization Strategy 2030: Technical Report on DER Integration." Montreal, 2023.</w:t>
      </w:r>
      <w:r>
        <w:br/>
      </w:r>
      <w:r>
        <w:t xml:space="preserve">[3] CSA Group. *CSA C806-19: Interconnection of Distributed Energy Resources to Electrical Power Systems*. Toronto, 2019.</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Electrical Engineers in Canada Montreal</dc:title>
  <dc:creator/>
  <cp:keywords/>
  <dcterms:created xsi:type="dcterms:W3CDTF">2026-04-23T04:43:26Z</dcterms:created>
  <dcterms:modified xsi:type="dcterms:W3CDTF">2026-04-23T04:43:26Z</dcterms:modified>
</cp:coreProperties>
</file>

<file path=docProps/custom.xml><?xml version="1.0" encoding="utf-8"?>
<Properties xmlns="http://schemas.openxmlformats.org/officeDocument/2006/custom-properties" xmlns:vt="http://schemas.openxmlformats.org/officeDocument/2006/docPropsVTypes"/>
</file>