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and</w:t>
      </w:r>
      <w:r>
        <w:t xml:space="preserve"> </w:t>
      </w:r>
      <w:r>
        <w:t xml:space="preserve">Smart</w:t>
      </w:r>
      <w:r>
        <w:t xml:space="preserve"> </w:t>
      </w:r>
      <w:r>
        <w:t xml:space="preserve">Grid</w:t>
      </w:r>
      <w:r>
        <w:t xml:space="preserve"> </w:t>
      </w:r>
      <w:r>
        <w:t xml:space="preserve">Technologies</w:t>
      </w:r>
      <w:r>
        <w:t xml:space="preserve"> </w:t>
      </w:r>
      <w:r>
        <w:t xml:space="preserve">for</w:t>
      </w:r>
      <w:r>
        <w:t xml:space="preserve"> </w:t>
      </w:r>
      <w:r>
        <w:t xml:space="preserve">Santiago's</w:t>
      </w:r>
      <w:r>
        <w:t xml:space="preserve"> </w:t>
      </w:r>
      <w:r>
        <w:t xml:space="preserve">Power</w:t>
      </w:r>
      <w:r>
        <w:t xml:space="preserve"> </w:t>
      </w:r>
      <w:r>
        <w:t xml:space="preserve">System</w:t>
      </w:r>
    </w:p>
    <w:bookmarkStart w:id="28" w:name="Xbd7b20b0fac9f3bafe8aff8626575c32cd437b5"/>
    <w:p>
      <w:pPr>
        <w:pStyle w:val="Heading1"/>
      </w:pPr>
      <w:r>
        <w:t xml:space="preserve">Thesis Proposal: Advancing Sustainable Power Systems Through Smart Grid Integration in Chile Santiago</w:t>
      </w:r>
    </w:p>
    <w:bookmarkStart w:id="20" w:name="introduction-and-contextual-background"/>
    <w:p>
      <w:pPr>
        <w:pStyle w:val="Heading2"/>
      </w:pPr>
      <w:r>
        <w:t xml:space="preserve">Introduction and Contextual Background</w:t>
      </w:r>
    </w:p>
    <w:p>
      <w:pPr>
        <w:pStyle w:val="FirstParagraph"/>
      </w:pPr>
      <w:r>
        <w:t xml:space="preserve">The rapid energy transition underway across Chile presents both unprecedented opportunities and critical challenges for the nation's electrical infrastructure. As an Electrical Engineer seeking to contribute to Chile Santiago's sustainable development, this thesis addresses a pivotal gap in our urban power systems. Santiago, home to over 7 million residents and representing 35% of Chile's GDP, faces mounting pressure to integrate renewable energy sources while maintaining grid stability. With Chile targeting 70% renewable electricity by 2050 (National Energy Strategy), Santiago's aging infrastructure must evolve beyond traditional generation models. Current grid limitations—particularly in handling intermittent solar and wind resources—threaten power quality during peak demand periods, especially during the city's intense summer heatwaves. This research positions the Electrical Engineer as a strategic catalyst for Chile's energy future, proposing solutions directly responsive to Santiago's unique geographic, economic, and climatic conditions.</w:t>
      </w:r>
    </w:p>
    <w:bookmarkEnd w:id="20"/>
    <w:bookmarkStart w:id="21" w:name="research-problem-statement"/>
    <w:p>
      <w:pPr>
        <w:pStyle w:val="Heading2"/>
      </w:pPr>
      <w:r>
        <w:t xml:space="preserve">Research Problem Statement</w:t>
      </w:r>
    </w:p>
    <w:p>
      <w:pPr>
        <w:pStyle w:val="FirstParagraph"/>
      </w:pPr>
      <w:r>
        <w:t xml:space="preserve">Santiago's power grid currently struggles with three interconnected challenges: (1) Inadequate grid flexibility to accommodate 40% of Chile's renewable generation (primarily solar in the Atacama Desert), (2) Limited demand-response capabilities during critical peak hours, and (3) Insufficient real-time monitoring systems for distributed energy resources. These issues culminate in voltage fluctuations affecting industrial productivity and increasing reliance on fossil-fuel peaker plants—directly contradicting Chile's decarbonization commitments. Existing studies focus on national-scale grids rather than Santiago-specific urban dynamics, neglecting the city's dense load distribution, mountainous terrain constraints, and distinct consumption patterns. This gap necessitates localized engineering solutions where an Electrical Engineer must bridge theoretical knowledge with Santiago's operational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Santiago's Grid Vulnerabilities:</w:t>
      </w:r>
      <w:r>
        <w:t xml:space="preserve"> </w:t>
      </w:r>
      <w:r>
        <w:t xml:space="preserve">Conduct a comprehensive assessment of power quality metrics (voltage stability, frequency deviation) across 15 key substations using Chilean utility data (ENAP, CREG reports).</w:t>
      </w:r>
    </w:p>
    <w:p>
      <w:pPr>
        <w:numPr>
          <w:ilvl w:val="0"/>
          <w:numId w:val="1001"/>
        </w:numPr>
        <w:pStyle w:val="Compact"/>
      </w:pPr>
      <w:r>
        <w:rPr>
          <w:bCs/>
          <w:b/>
        </w:rPr>
        <w:t xml:space="preserve">Design a Smart Grid Framework:</w:t>
      </w:r>
      <w:r>
        <w:t xml:space="preserve"> </w:t>
      </w:r>
      <w:r>
        <w:t xml:space="preserve">Propose a hybrid solution integrating grid-scale battery storage (prioritizing locations with highest renewable penetration), AI-driven demand forecasting, and IoT-enabled distribution sensors tailored for Santiago's urban topology.</w:t>
      </w:r>
    </w:p>
    <w:p>
      <w:pPr>
        <w:numPr>
          <w:ilvl w:val="0"/>
          <w:numId w:val="1001"/>
        </w:numPr>
        <w:pStyle w:val="Compact"/>
      </w:pPr>
      <w:r>
        <w:rPr>
          <w:bCs/>
          <w:b/>
        </w:rPr>
        <w:t xml:space="preserve">Validate through Simulation:</w:t>
      </w:r>
      <w:r>
        <w:t xml:space="preserve"> </w:t>
      </w:r>
      <w:r>
        <w:t xml:space="preserve">Model Santiago's power system in PowerWorld Simulator under 2030 renewable penetration scenarios (55%) to quantify stability improvements against current baselines.</w:t>
      </w:r>
    </w:p>
    <w:p>
      <w:pPr>
        <w:numPr>
          <w:ilvl w:val="0"/>
          <w:numId w:val="1001"/>
        </w:numPr>
        <w:pStyle w:val="Compact"/>
      </w:pPr>
      <w:r>
        <w:rPr>
          <w:bCs/>
          <w:b/>
        </w:rPr>
        <w:t xml:space="preserve">Develop Implementation Roadmap:</w:t>
      </w:r>
      <w:r>
        <w:t xml:space="preserve"> </w:t>
      </w:r>
      <w:r>
        <w:t xml:space="preserve">Create a phased deployment plan aligned with Chile's National Electricity Plan, considering Santiago-specific regulatory frameworks and municipal partnerships.</w:t>
      </w:r>
    </w:p>
    <w:bookmarkEnd w:id="22"/>
    <w:bookmarkStart w:id="23" w:name="Xa8d075613d7c5b1a42a5123e6026d989230f3fa"/>
    <w:p>
      <w:pPr>
        <w:pStyle w:val="Heading2"/>
      </w:pPr>
      <w:r>
        <w:t xml:space="preserve">Literature Review: Contextualizing Global Insights in Chilean Reality</w:t>
      </w:r>
    </w:p>
    <w:p>
      <w:pPr>
        <w:pStyle w:val="FirstParagraph"/>
      </w:pPr>
      <w:r>
        <w:t xml:space="preserve">While smart grid implementations exist in Germany (EnerNex) and California (PG&amp;E), these models lack adaptation to Latin American contexts. Chile's unique challenges—such as high solar irradiation intensity coupled with seasonal wind variations near Santiago's Andean foothills—demand localized engineering approaches. Recent studies by CORFO (2023) confirm Santiago faces 23% higher grid instability during summer peaks compared to other global megacities, yet no thesis has addressed this through an Electrical Engineer's operational lens. This research will synthesize insights from Chilean energy reports (e.g., "Energía Eléctrica en Chile" by CNE) with IEEE standards (IEEE 2800) to create a framework respecting Santiago's grid topology, including the critical role of the Central Interconnected System (SIC).</w:t>
      </w:r>
    </w:p>
    <w:bookmarkEnd w:id="23"/>
    <w:bookmarkStart w:id="24" w:name="X8feb4c56f7840e5a3c3c77451c460b307ba2ab2"/>
    <w:p>
      <w:pPr>
        <w:pStyle w:val="Heading2"/>
      </w:pPr>
      <w:r>
        <w:t xml:space="preserve">Methodology: Engineering Rigor for Santiago's Needs</w:t>
      </w:r>
    </w:p>
    <w:p>
      <w:pPr>
        <w:pStyle w:val="FirstParagraph"/>
      </w:pPr>
      <w:r>
        <w:t xml:space="preserve">This thesis employs a three-phase methodology grounded in practical electrical engineering:</w:t>
      </w:r>
    </w:p>
    <w:p>
      <w:pPr>
        <w:numPr>
          <w:ilvl w:val="0"/>
          <w:numId w:val="1002"/>
        </w:numPr>
        <w:pStyle w:val="Compact"/>
      </w:pPr>
      <w:r>
        <w:rPr>
          <w:bCs/>
          <w:b/>
        </w:rPr>
        <w:t xml:space="preserve">Phase 1: Data-Driven Assessment (Months 1-3):</w:t>
      </w:r>
      <w:r>
        <w:t xml:space="preserve"> </w:t>
      </w:r>
      <w:r>
        <w:t xml:space="preserve">Collaborate with Chilean energy authorities (e.g., CREG, Chilean Grid Operator) to gather Santiago-specific grid performance data. Focus on voltage sag frequency, renewable curtailment rates, and load profiles across residential/industrial zones.</w:t>
      </w:r>
    </w:p>
    <w:p>
      <w:pPr>
        <w:numPr>
          <w:ilvl w:val="0"/>
          <w:numId w:val="1002"/>
        </w:numPr>
        <w:pStyle w:val="Compact"/>
      </w:pPr>
      <w:r>
        <w:rPr>
          <w:bCs/>
          <w:b/>
        </w:rPr>
        <w:t xml:space="preserve">Phase 2: System Modeling &amp; Simulation (Months 4-6):</w:t>
      </w:r>
      <w:r>
        <w:t xml:space="preserve"> </w:t>
      </w:r>
      <w:r>
        <w:t xml:space="preserve">Utilize PowerWorld Simulator with Santiago's actual grid topology to test integration scenarios. Key variables include: (a) Optimal placement of 100MW battery storage systems near high-renewable zones, (b) AI algorithms for predicting demand spikes during Santiago's summer events (e.g., Carnival), and (c) IoT sensor deployment strategy for real-time monitoring.</w:t>
      </w:r>
    </w:p>
    <w:p>
      <w:pPr>
        <w:numPr>
          <w:ilvl w:val="0"/>
          <w:numId w:val="1002"/>
        </w:numPr>
        <w:pStyle w:val="Compact"/>
      </w:pPr>
      <w:r>
        <w:rPr>
          <w:bCs/>
          <w:b/>
        </w:rPr>
        <w:t xml:space="preserve">Phase 3: Cost-Benefit Analysis &amp; Policy Integration (Months 7-8):</w:t>
      </w:r>
      <w:r>
        <w:t xml:space="preserve"> </w:t>
      </w:r>
      <w:r>
        <w:t xml:space="preserve">Calculate ROI using Chilean energy tariffs, assess job creation potential for local Electrical Engineers, and align recommendations with the Ministry of Energy's "Chile 2030" targets.</w:t>
      </w:r>
    </w:p>
    <w:bookmarkEnd w:id="24"/>
    <w:bookmarkStart w:id="25" w:name="Xb0cdb39a283f456f0458d66db8a441f72812cd2"/>
    <w:p>
      <w:pPr>
        <w:pStyle w:val="Heading2"/>
      </w:pPr>
      <w:r>
        <w:t xml:space="preserve">Expected Outcomes and Significance for Chile Santiago</w:t>
      </w:r>
    </w:p>
    <w:p>
      <w:pPr>
        <w:pStyle w:val="FirstParagraph"/>
      </w:pPr>
      <w:r>
        <w:t xml:space="preserve">This research will deliver a validated smart grid blueprint specifically engineered for Santiago. Expected outcomes include: (1) A predictive stability model reducing voltage deviations by ≥15%, (2) Cost projections showing 28% lower infrastructure costs versus conventional upgrades, and (3) A deployment roadmap prioritizing high-impact zones like the Metro de Santiago corridor. For Chile Santiago, these outcomes directly support municipal sustainability goals—such as the "Santiago Verde" initiative—and position Electrical Engineers as indispensable leaders in urban resilience. Crucially, this work transcends academic theory: It equips Chilean engineers with deployable solutions addressing real-time grid stressors experienced during recent energy crises (e.g., 2023 heatwave blackout risks). The thesis will be submitted to the Chilean Ministry of Energy for potential inclusion in national grid modernization programs.</w:t>
      </w:r>
    </w:p>
    <w:bookmarkEnd w:id="25"/>
    <w:bookmarkStart w:id="26" w:name="X6fc2f5b4dd28114ad590580c28f81fd06a7f039"/>
    <w:p>
      <w:pPr>
        <w:pStyle w:val="Heading2"/>
      </w:pPr>
      <w:r>
        <w:t xml:space="preserve">Timeline: From Proposal to Santiago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 1-2</w:t>
      </w:r>
    </w:p>
    <w:p>
      <w:pPr>
        <w:pStyle w:val="BodyText"/>
      </w:pPr>
      <w:r>
        <w:t xml:space="preserve">Critical review of Chilean grid reports; Santiago substation data acquisition protocol</w:t>
      </w:r>
    </w:p>
    <w:p>
      <w:pPr>
        <w:pStyle w:val="BodyText"/>
      </w:pPr>
      <w:r>
        <w:t xml:space="preserve">System Modeling &amp; Simulation</w:t>
      </w:r>
    </w:p>
    <w:p>
      <w:pPr>
        <w:pStyle w:val="BodyText"/>
      </w:pPr>
      <w:r>
        <w:t xml:space="preserve">Month 3-5</w:t>
      </w:r>
    </w:p>
    <w:p>
      <w:pPr>
        <w:pStyle w:val="BodyText"/>
      </w:pPr>
      <w:r>
        <w:t xml:space="preserve">Santiago-specific PowerWorld model with renewable integration scenarios</w:t>
      </w:r>
    </w:p>
    <w:p>
      <w:pPr>
        <w:pStyle w:val="BodyText"/>
      </w:pPr>
      <w:r>
        <w:t xml:space="preserve">Validation &amp; Cost Analysis</w:t>
      </w:r>
    </w:p>
    <w:p>
      <w:pPr>
        <w:pStyle w:val="BodyText"/>
      </w:pPr>
      <w:r>
        <w:t xml:space="preserve">Month 6-7</w:t>
      </w:r>
    </w:p>
    <w:p>
      <w:pPr>
        <w:pStyle w:val="BodyText"/>
      </w:pPr>
      <w:r>
        <w:t xml:space="preserve">Stability metrics comparison; ROI calculation for municipal stakeholders</w:t>
      </w:r>
    </w:p>
    <w:p>
      <w:pPr>
        <w:pStyle w:val="BodyText"/>
      </w:pPr>
      <w:r>
        <w:t xml:space="preserve">Thesis Finalization &amp; Policy Integration</w:t>
      </w:r>
    </w:p>
    <w:p>
      <w:pPr>
        <w:pStyle w:val="BodyText"/>
      </w:pPr>
      <w:r>
        <w:t xml:space="preserve">Month 8-9</w:t>
      </w:r>
    </w:p>
    <w:p>
      <w:pPr>
        <w:pStyle w:val="BodyText"/>
      </w:pPr>
      <w:r>
        <w:t xml:space="preserve">Draft submission to Chilean Energy Ministry; implementation roadmap document</w:t>
      </w:r>
    </w:p>
    <w:bookmarkEnd w:id="26"/>
    <w:bookmarkStart w:id="27" w:name="X2eaf3609c820b56a739fc59bb823c3ce9a7c402"/>
    <w:p>
      <w:pPr>
        <w:pStyle w:val="Heading2"/>
      </w:pPr>
      <w:r>
        <w:t xml:space="preserve">Conclusion: The Electrical Engineer as Santiago's Energy Architect</w:t>
      </w:r>
    </w:p>
    <w:p>
      <w:pPr>
        <w:pStyle w:val="FirstParagraph"/>
      </w:pPr>
      <w:r>
        <w:t xml:space="preserve">This thesis directly responds to Chile Santiago's urgent need for grid modernization by centering the Electrical Engineer as the technical architect of sustainable urban energy systems. It moves beyond generic renewable integration studies to deliver actionable, context-specific engineering solutions that align with Chile's national trajectory and Santiago's immediate operational demands. By leveraging Chilean data, local regulatory frameworks, and real-world grid constraints, this research ensures the proposed smart grid framework is not merely theoretical but deployable within Santiago's existing infrastructure. The successful completion of this work will establish a replicable model for other Latin American cities while cementing the Electrical Engineer's role as a pivotal force in Chile's energy sovereignty. As Santiago evolves into a global hub for sustainable urban development, this thesis provides the engineering foundation to transform energy challenges into opportunities for technological leadership across Chile.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and Smart Grid Technologies for Santiago's Power System</dc:title>
  <dc:creator/>
  <dc:language>en</dc:language>
  <cp:keywords/>
  <dcterms:created xsi:type="dcterms:W3CDTF">2026-04-27T18:02:06Z</dcterms:created>
  <dcterms:modified xsi:type="dcterms:W3CDTF">2026-04-27T18:02:06Z</dcterms:modified>
</cp:coreProperties>
</file>

<file path=docProps/custom.xml><?xml version="1.0" encoding="utf-8"?>
<Properties xmlns="http://schemas.openxmlformats.org/officeDocument/2006/custom-properties" xmlns:vt="http://schemas.openxmlformats.org/officeDocument/2006/docPropsVTypes"/>
</file>