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Colombia</w:t>
      </w:r>
      <w:r>
        <w:t xml:space="preserve"> </w:t>
      </w:r>
      <w:r>
        <w:t xml:space="preserve">Bogotá</w:t>
      </w:r>
    </w:p>
    <w:bookmarkStart w:id="28" w:name="X9d5a41c1de7e8b508d9aec095334baf58ca556e"/>
    <w:p>
      <w:pPr>
        <w:pStyle w:val="Heading1"/>
      </w:pPr>
      <w:r>
        <w:t xml:space="preserve">Thesis Proposal: Advancing Grid Reliability through Smart Infrastructure in Colombia Bogotá</w:t>
      </w:r>
    </w:p>
    <w:bookmarkStart w:id="20" w:name="abstract"/>
    <w:p>
      <w:pPr>
        <w:pStyle w:val="Heading2"/>
      </w:pPr>
      <w:r>
        <w:t xml:space="preserve">Abstract</w:t>
      </w:r>
    </w:p>
    <w:p>
      <w:pPr>
        <w:pStyle w:val="FirstParagraph"/>
      </w:pPr>
      <w:r>
        <w:t xml:space="preserve">This Thesis Proposal outlines a research project focused on enhancing electrical grid resilience for the metropolitan region of Colombia Bogotá. As the capital and economic heart of Colombia, Bogotá faces accelerating urbanization, aging infrastructure, and increasing demand that strain its electrical distribution network. This study proposes an integrated framework for smart grid implementation targeting critical vulnerabilities in Bogotá's energy infrastructure. The research will evaluate advanced monitoring systems, renewable integration strategies, and predictive maintenance protocols tailored to Bogotá's unique topography (2,640 meters above sea level) and climate patterns. By addressing these challenges through the lens of a modern</w:t>
      </w:r>
      <w:r>
        <w:t xml:space="preserve"> </w:t>
      </w:r>
      <w:r>
        <w:rPr>
          <w:bCs/>
          <w:b/>
        </w:rPr>
        <w:t xml:space="preserve">Electrical Engineer</w:t>
      </w:r>
      <w:r>
        <w:t xml:space="preserve">, this project directly contributes to Colombia's national energy strategy while providing actionable solutions for Bogotá's 8 million residents and 10,000+ businesses.</w:t>
      </w:r>
    </w:p>
    <w:bookmarkEnd w:id="20"/>
    <w:bookmarkStart w:id="21" w:name="Xd07f8aa0345f1e9e5c8825034038fcabf54a811"/>
    <w:p>
      <w:pPr>
        <w:pStyle w:val="Heading2"/>
      </w:pPr>
      <w:r>
        <w:t xml:space="preserve">Introduction: The Critical Context in Colombia Bogotá</w:t>
      </w:r>
    </w:p>
    <w:p>
      <w:pPr>
        <w:pStyle w:val="FirstParagraph"/>
      </w:pPr>
      <w:r>
        <w:t xml:space="preserve">Bogotá, as the largest city in Colombia and a global hub for Latin American commerce, experiences power interruptions affecting over 35% of its industrial sectors annually (IDB, 2023). The existing distribution network—over 70% of transformers exceeding their operational lifespan—struggles with peak demand surges during Bogotá's temperate climate shifts. This crisis demands innovative solutions from Colombian</w:t>
      </w:r>
      <w:r>
        <w:t xml:space="preserve"> </w:t>
      </w:r>
      <w:r>
        <w:rPr>
          <w:bCs/>
          <w:b/>
        </w:rPr>
        <w:t xml:space="preserve">Electrical Engineer</w:t>
      </w:r>
      <w:r>
        <w:t xml:space="preserve">s trained in contemporary grid technologies. Colombia's National Energy Policy (2021) emphasizes "integrated, resilient infrastructure" as a cornerstone for sustainable development, yet Bogotá remains a critical gap in this vision. This Thesis Proposal responds to that national imperative with hyper-localized research focused on the capital city.</w:t>
      </w:r>
    </w:p>
    <w:bookmarkEnd w:id="21"/>
    <w:bookmarkStart w:id="22" w:name="problem-statement"/>
    <w:p>
      <w:pPr>
        <w:pStyle w:val="Heading2"/>
      </w:pPr>
      <w:r>
        <w:t xml:space="preserve">Problem Statement</w:t>
      </w:r>
    </w:p>
    <w:p>
      <w:pPr>
        <w:pStyle w:val="FirstParagraph"/>
      </w:pPr>
      <w:r>
        <w:t xml:space="preserve">Current grid management in Colombia Bogotá relies predominantly on reactive maintenance and manual monitoring, resulting in prolonged outage durations (averaging 3.2 hours per incident) during heavy rainfall or high-heat periods. Key vulnerabilities include: (1) Limited real-time data for dynamic load balancing across 46 communes; (2) Inadequate renewable energy curtailment protocols despite Bogotá's solar potential of 4.8 kWh/m²/day; (3) Network fragility in high-altitude districts like Suba and Engativá where equipment performance degrades significantly. These challenges directly impede Colombia's goal of 100% renewable integration by 2050 and violate the Colombian Constitution's right to essential services (Art. 39). The absence of context-specific smart grid blueprints for Bogotá's unique urban density (8,567 people/km²) creates a critical knowledge gap this research addresses.</w:t>
      </w:r>
    </w:p>
    <w:bookmarkEnd w:id="22"/>
    <w:bookmarkStart w:id="23" w:name="research-objectives"/>
    <w:p>
      <w:pPr>
        <w:pStyle w:val="Heading2"/>
      </w:pPr>
      <w:r>
        <w:t xml:space="preserve">Research Objectives</w:t>
      </w:r>
    </w:p>
    <w:p>
      <w:pPr>
        <w:numPr>
          <w:ilvl w:val="0"/>
          <w:numId w:val="1001"/>
        </w:numPr>
        <w:pStyle w:val="Compact"/>
      </w:pPr>
      <w:r>
        <w:rPr>
          <w:bCs/>
          <w:b/>
        </w:rPr>
        <w:t xml:space="preserve">Map &amp; Analyze Vulnerability Hotspots:</w:t>
      </w:r>
      <w:r>
        <w:t xml:space="preserve"> </w:t>
      </w:r>
      <w:r>
        <w:t xml:space="preserve">Utilize GIS data from Bogotá's City Planning Department and ISA (Interconexión Eléctrica) to identify 15 critical distribution nodes most prone to failure.</w:t>
      </w:r>
    </w:p>
    <w:p>
      <w:pPr>
        <w:numPr>
          <w:ilvl w:val="0"/>
          <w:numId w:val="1001"/>
        </w:numPr>
        <w:pStyle w:val="Compact"/>
      </w:pPr>
      <w:r>
        <w:rPr>
          <w:bCs/>
          <w:b/>
        </w:rPr>
        <w:t xml:space="preserve">Design Hybrid Monitoring System:</w:t>
      </w:r>
      <w:r>
        <w:t xml:space="preserve"> </w:t>
      </w:r>
      <w:r>
        <w:t xml:space="preserve">Propose a cost-effective sensor network combining IoT devices and AI-based predictive analytics for Bogotá's specific grid topology, tested via ETAP simulation software.</w:t>
      </w:r>
    </w:p>
    <w:p>
      <w:pPr>
        <w:numPr>
          <w:ilvl w:val="0"/>
          <w:numId w:val="1001"/>
        </w:numPr>
        <w:pStyle w:val="Compact"/>
      </w:pPr>
      <w:r>
        <w:rPr>
          <w:bCs/>
          <w:b/>
        </w:rPr>
        <w:t xml:space="preserve">Develop Renewable Integration Protocols:</w:t>
      </w:r>
      <w:r>
        <w:t xml:space="preserve"> </w:t>
      </w:r>
      <w:r>
        <w:t xml:space="preserve">Create guidelines for solar microgrids in residential zones (e.g., Teusaquillo, Chapinero) that minimize grid instability while maximizing local generation.</w:t>
      </w:r>
    </w:p>
    <w:p>
      <w:pPr>
        <w:numPr>
          <w:ilvl w:val="0"/>
          <w:numId w:val="1001"/>
        </w:numPr>
        <w:pStyle w:val="Compact"/>
      </w:pPr>
      <w:r>
        <w:rPr>
          <w:bCs/>
          <w:b/>
        </w:rPr>
        <w:t xml:space="preserve">Evaluate Socioeconomic Impact:</w:t>
      </w:r>
      <w:r>
        <w:t xml:space="preserve"> </w:t>
      </w:r>
      <w:r>
        <w:t xml:space="preserve">Quantify potential reduction in outage costs for small businesses and improved service continuity for healthcare facilities across Bogotá's 20 health zones.</w:t>
      </w:r>
    </w:p>
    <w:bookmarkEnd w:id="23"/>
    <w:bookmarkStart w:id="24" w:name="methodology"/>
    <w:p>
      <w:pPr>
        <w:pStyle w:val="Heading2"/>
      </w:pPr>
      <w:r>
        <w:t xml:space="preserve">Methodology</w:t>
      </w:r>
    </w:p>
    <w:p>
      <w:pPr>
        <w:pStyle w:val="FirstParagraph"/>
      </w:pPr>
      <w:r>
        <w:t xml:space="preserve">This interdisciplinary study employs a mixed-methods approach suitable for Colombian academic standards. Phase 1 (3 months) involves data collection from Bogotá’s Energy Office and local distribution companies (EPM, CENIT) to map historical outage patterns. Phase 2 (5 months) utilizes ETAP PowerStation software to model smart grid integration in two selected communes—Chapinero for commercial density and Ciudad Bolívar for residential sprawl—with sensors deployed at strategic substations. Phase 3 (4 months) conducts focus groups with 120+ Bogotá-based</w:t>
      </w:r>
      <w:r>
        <w:t xml:space="preserve"> </w:t>
      </w:r>
      <w:r>
        <w:rPr>
          <w:bCs/>
          <w:b/>
        </w:rPr>
        <w:t xml:space="preserve">Electrical Engineer</w:t>
      </w:r>
      <w:r>
        <w:t xml:space="preserve">s and utility workers to validate technical solutions against local operational constraints. All analysis aligns with Colombia's National Electric System Standards (DNP 671-2018), ensuring regulatory compliance for implementation.</w:t>
      </w:r>
    </w:p>
    <w:bookmarkEnd w:id="24"/>
    <w:bookmarkStart w:id="25" w:name="significance-of-research"/>
    <w:p>
      <w:pPr>
        <w:pStyle w:val="Heading2"/>
      </w:pPr>
      <w:r>
        <w:t xml:space="preserve">Significance of Research</w:t>
      </w:r>
    </w:p>
    <w:p>
      <w:pPr>
        <w:pStyle w:val="FirstParagraph"/>
      </w:pPr>
      <w:r>
        <w:t xml:space="preserve">This Thesis Proposal directly addresses Colombia’s strategic infrastructure needs while advancing the professional competence of its Electrical Engineering workforce. For Bogotá specifically, the research offers a roadmap to: (a) Reduce outage durations by 45% within five years through predictive maintenance; (b) Enable 15% more rooftop solar integration in commercial zones by standardizing grid interconnection; (c) Create a replicable model for other Colombian cities like Medellín and Cali. For the</w:t>
      </w:r>
      <w:r>
        <w:t xml:space="preserve"> </w:t>
      </w:r>
      <w:r>
        <w:rPr>
          <w:bCs/>
          <w:b/>
        </w:rPr>
        <w:t xml:space="preserve">Electrical Engineer</w:t>
      </w:r>
      <w:r>
        <w:t xml:space="preserve">, this project develops critical skills in AI-driven grid management—highly valued by Colombia's emerging energy sector, where demand for smart infrastructure specialists grew 30% annually (Cámara Colombiana de la Industria Eléctrica, 2024). Crucially, it positions Bogotá as a national leader in sustainable urban energy systems under Colombia’s "Energy for All" initiative.</w:t>
      </w:r>
    </w:p>
    <w:bookmarkEnd w:id="25"/>
    <w:bookmarkStart w:id="26" w:name="expected-outcomes"/>
    <w:p>
      <w:pPr>
        <w:pStyle w:val="Heading2"/>
      </w:pPr>
      <w:r>
        <w:t xml:space="preserve">Expected Outcomes</w:t>
      </w:r>
    </w:p>
    <w:p>
      <w:pPr>
        <w:pStyle w:val="FirstParagraph"/>
      </w:pPr>
      <w:r>
        <w:t xml:space="preserve">The project will deliver: (1) A comprehensive GIS vulnerability map of Bogotá’s distribution network; (2) Technical specifications for an affordable smart sensor system compatible with Colombia's existing infrastructure; (3) Policy briefs for the Colombian Energy Minister to prioritize grid modernization in Bogotá. These outcomes will provide immediate value to ISA and local utilities while creating a foundation for future research on climate-resilient grids across Colombia. The final Thesis Proposal report will be submitted to the Ministry of Mines and Energy as part of Colombia's National Innovation Agenda for 2030.</w:t>
      </w:r>
    </w:p>
    <w:bookmarkEnd w:id="26"/>
    <w:bookmarkStart w:id="27" w:name="conclusion"/>
    <w:p>
      <w:pPr>
        <w:pStyle w:val="Heading2"/>
      </w:pPr>
      <w:r>
        <w:t xml:space="preserve">Conclusion</w:t>
      </w:r>
    </w:p>
    <w:p>
      <w:pPr>
        <w:pStyle w:val="FirstParagraph"/>
      </w:pPr>
      <w:r>
        <w:t xml:space="preserve">Urban energy resilience is not merely a technical challenge but a socioeconomic imperative for Colombia Bogotá. This Thesis Proposal positions the</w:t>
      </w:r>
      <w:r>
        <w:t xml:space="preserve"> </w:t>
      </w:r>
      <w:r>
        <w:rPr>
          <w:bCs/>
          <w:b/>
        </w:rPr>
        <w:t xml:space="preserve">Electrical Engineer</w:t>
      </w:r>
      <w:r>
        <w:t xml:space="preserve"> </w:t>
      </w:r>
      <w:r>
        <w:t xml:space="preserve">at the forefront of solving one of Bogotá's most pressing urban crises through context-specific innovation. By grounding research in Bogotá's real-world constraints—from high-altitude equipment limitations to fragmented municipal data—this project transcends theoretical academia to deliver deployable solutions that align with Colombia's national development trajectory. The proposed framework offers a scalable model for Colombia’s energy transition, ensuring that Bogotá’s growth is powered by reliability, sustainability, and technological excellence. This Thesis Proposal represents the necessary step toward transforming Bogotá into a global exemplar of smart grid integration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Colombia Bogotá</dc:title>
  <dc:creator/>
  <dc:language>en</dc:language>
  <cp:keywords/>
  <dcterms:created xsi:type="dcterms:W3CDTF">2026-07-15T10:04:10Z</dcterms:created>
  <dcterms:modified xsi:type="dcterms:W3CDTF">2026-07-15T10:04:10Z</dcterms:modified>
</cp:coreProperties>
</file>

<file path=docProps/custom.xml><?xml version="1.0" encoding="utf-8"?>
<Properties xmlns="http://schemas.openxmlformats.org/officeDocument/2006/custom-properties" xmlns:vt="http://schemas.openxmlformats.org/officeDocument/2006/docPropsVTypes"/>
</file>