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Germany</w:t>
      </w:r>
      <w:r>
        <w:t xml:space="preserve"> </w:t>
      </w:r>
      <w:r>
        <w:t xml:space="preserve">Frankfurt</w:t>
      </w:r>
    </w:p>
    <w:bookmarkStart w:id="28" w:name="Xa8881f410a4812013859ff20505ddbff8e1a6d1"/>
    <w:p>
      <w:pPr>
        <w:pStyle w:val="Heading1"/>
      </w:pPr>
      <w:r>
        <w:t xml:space="preserve">Thesis Proposal: Advancing Smart Grid Integration for Sustainable Urban Energy Systems in Germany Frankfurt</w:t>
      </w:r>
    </w:p>
    <w:bookmarkStart w:id="20" w:name="abstract"/>
    <w:p>
      <w:pPr>
        <w:pStyle w:val="Heading2"/>
      </w:pPr>
      <w:r>
        <w:t xml:space="preserve">Abstract</w:t>
      </w:r>
    </w:p>
    <w:p>
      <w:pPr>
        <w:pStyle w:val="FirstParagraph"/>
      </w:pPr>
      <w:r>
        <w:t xml:space="preserve">This Thesis Proposal outlines a research initiative addressing the critical challenge of integrating renewable energy sources into urban power grids, with specific focus on the unique context of Germany Frankfurt. As an aspiring Electrical Engineer deeply committed to sustainable infrastructure, this study proposes developing adaptive grid management frameworks tailored for Frankfurt's dense urban environment and its strategic position within Germany's energy transition (Energiewende). The research aims to deliver actionable insights for the next generation of Electrical Engineers operating in metropolitan centers like Frankfurt, where energy demand is high, grid complexity is increasing, and sustainability targets are stringent. This Thesis Proposal constitutes a pivotal step towards advancing the field of power systems engineering within the German academic and industrial landscape.</w:t>
      </w:r>
    </w:p>
    <w:bookmarkEnd w:id="20"/>
    <w:bookmarkStart w:id="21" w:name="X5b8eb55c007e72582790513f2d2a9118f27f9bc"/>
    <w:p>
      <w:pPr>
        <w:pStyle w:val="Heading2"/>
      </w:pPr>
      <w:r>
        <w:t xml:space="preserve">1. Introduction: The Imperative for Innovation in Germany Frankfurt</w:t>
      </w:r>
    </w:p>
    <w:p>
      <w:pPr>
        <w:pStyle w:val="FirstParagraph"/>
      </w:pPr>
      <w:r>
        <w:t xml:space="preserve">Germany Frankfurt stands as a global financial hub, technological innovation center, and critical node within Europe's energy infrastructure. With its dense population, extensive commercial activity (including headquarters of major banks like Deutsche Börse and financial institutions), and ambitious climate goals (Frankfurt aims for climate neutrality by 2040), the city faces immense pressure to modernize its electrical grid. The traditional power distribution model is increasingly strained by distributed generation from rooftop solar, electric vehicle (EV) charging infrastructure expansion, and fluctuating renewable energy supply. As a prospective Electrical Engineer deeply engaged with the challenges facing German cities, this Thesis Proposal addresses a fundamental gap: the lack of location-specific smart grid optimization strategies validated within Frankfurt's unique urban fabric and regulatory framework. This research directly responds to the needs of Germany's energy transition, positioning Frankfurt as a laboratory for scalable solutions applicable across European metropolitan areas.</w:t>
      </w:r>
    </w:p>
    <w:bookmarkEnd w:id="21"/>
    <w:bookmarkStart w:id="22" w:name="problem-statement-and-research-gap"/>
    <w:p>
      <w:pPr>
        <w:pStyle w:val="Heading2"/>
      </w:pPr>
      <w:r>
        <w:t xml:space="preserve">2. Problem Statement and Research Gap</w:t>
      </w:r>
    </w:p>
    <w:p>
      <w:pPr>
        <w:pStyle w:val="FirstParagraph"/>
      </w:pPr>
      <w:r>
        <w:t xml:space="preserve">Current smart grid technologies often rely on generic models that do not adequately account for the specific spatial constraints, heterogeneous load profiles (commercial vs. residential), and dynamic energy trading dynamics prevalent in a city like Frankfurt. Existing literature focuses heavily on rural or national-scale grids, neglecting the intricate interplay of high-rise buildings, dense EV adoption corridors (e.g., around the Main River), and Frankfurt's role as an energy trading center within Germany's market structure. This gap hinders the effective deployment of grid-edge technologies by local utilities like Mainova AG. A critical need exists for a Thesis Proposal that bridges theoretical grid management with on-the-ground implementation challenges specific to Germany Frankfurt, directly empowering the next generation of Electrical Engineers to design and deploy resilient urban energy systems.</w:t>
      </w:r>
    </w:p>
    <w:bookmarkEnd w:id="22"/>
    <w:bookmarkStart w:id="23" w:name="research-objectives"/>
    <w:p>
      <w:pPr>
        <w:pStyle w:val="Heading2"/>
      </w:pPr>
      <w:r>
        <w:t xml:space="preserve">3. Research Objectives</w:t>
      </w:r>
    </w:p>
    <w:p>
      <w:pPr>
        <w:pStyle w:val="FirstParagraph"/>
      </w:pPr>
      <w:r>
        <w:t xml:space="preserve">The primary goal of this Thesis is to develop and validate a data-driven, adaptive grid management framework optimized for Frankfurt's urban environment. Specific objectives include:</w:t>
      </w:r>
    </w:p>
    <w:p>
      <w:pPr>
        <w:numPr>
          <w:ilvl w:val="0"/>
          <w:numId w:val="1001"/>
        </w:numPr>
        <w:pStyle w:val="Compact"/>
      </w:pPr>
      <w:r>
        <w:rPr>
          <w:bCs/>
          <w:b/>
        </w:rPr>
        <w:t xml:space="preserve">Contextual Analysis:</w:t>
      </w:r>
      <w:r>
        <w:t xml:space="preserve"> </w:t>
      </w:r>
      <w:r>
        <w:t xml:space="preserve">Map Frankfurt's current grid infrastructure, renewable energy penetration (especially distributed solar), EV charging density, and key demand centers using open German datasets and collaboration with local stakeholders.</w:t>
      </w:r>
    </w:p>
    <w:p>
      <w:pPr>
        <w:numPr>
          <w:ilvl w:val="0"/>
          <w:numId w:val="1001"/>
        </w:numPr>
        <w:pStyle w:val="Compact"/>
      </w:pPr>
      <w:r>
        <w:rPr>
          <w:bCs/>
          <w:b/>
        </w:rPr>
        <w:t xml:space="preserve">Model Development:</w:t>
      </w:r>
      <w:r>
        <w:t xml:space="preserve"> </w:t>
      </w:r>
      <w:r>
        <w:t xml:space="preserve">Create a high-fidelity simulation model of Frankfurt's medium-voltage distribution network within the context of Germany's regulatory environment (e.g., EEG 2021), incorporating real-time data from smart meters and weather forecasts.</w:t>
      </w:r>
    </w:p>
    <w:p>
      <w:pPr>
        <w:numPr>
          <w:ilvl w:val="0"/>
          <w:numId w:val="1001"/>
        </w:numPr>
        <w:pStyle w:val="Compact"/>
      </w:pPr>
      <w:r>
        <w:rPr>
          <w:bCs/>
          <w:b/>
        </w:rPr>
        <w:t xml:space="preserve">Optimization Framework:</w:t>
      </w:r>
      <w:r>
        <w:t xml:space="preserve"> </w:t>
      </w:r>
      <w:r>
        <w:t xml:space="preserve">Design an adaptive control algorithm for distributed energy resources (DERs) and flexible loads, focusing on minimizing grid congestion, maximizing local renewable consumption, and enhancing resilience against fluctuations – all validated against Frankfurt-specific scenarios.</w:t>
      </w:r>
    </w:p>
    <w:p>
      <w:pPr>
        <w:numPr>
          <w:ilvl w:val="0"/>
          <w:numId w:val="1001"/>
        </w:numPr>
        <w:pStyle w:val="Compact"/>
      </w:pPr>
      <w:r>
        <w:rPr>
          <w:bCs/>
          <w:b/>
        </w:rPr>
        <w:t xml:space="preserve">Stakeholder Integration:</w:t>
      </w:r>
      <w:r>
        <w:t xml:space="preserve"> </w:t>
      </w:r>
      <w:r>
        <w:t xml:space="preserve">Assess the technical feasibility and economic viability of the proposed framework for key stakeholders in Germany Frankfurt: utilities (Mainova AG), grid operators (EnBW T&amp;D), municipal authorities, and potential energy service providers.</w:t>
      </w:r>
    </w:p>
    <w:bookmarkEnd w:id="23"/>
    <w:bookmarkStart w:id="24" w:name="methodology"/>
    <w:p>
      <w:pPr>
        <w:pStyle w:val="Heading2"/>
      </w:pPr>
      <w:r>
        <w:t xml:space="preserve">4. Methodology</w:t>
      </w:r>
    </w:p>
    <w:p>
      <w:pPr>
        <w:pStyle w:val="FirstParagraph"/>
      </w:pPr>
      <w:r>
        <w:t xml:space="preserve">This research employs a multidisciplinary methodology combining computational modeling, data analysis, and stakeholder engagement:</w:t>
      </w:r>
    </w:p>
    <w:p>
      <w:pPr>
        <w:numPr>
          <w:ilvl w:val="0"/>
          <w:numId w:val="1002"/>
        </w:numPr>
        <w:pStyle w:val="Compact"/>
      </w:pPr>
      <w:r>
        <w:rPr>
          <w:bCs/>
          <w:b/>
        </w:rPr>
        <w:t xml:space="preserve">Data Acquisition:</w:t>
      </w:r>
      <w:r>
        <w:t xml:space="preserve"> </w:t>
      </w:r>
      <w:r>
        <w:t xml:space="preserve">Utilize publicly available data from the German Federal Network Agency (BNetzA), Frankfurt's municipal energy office (Stadt Frankfurt), and partner utility companies. Leverage anonymized smart meter data streams where permitted under GDPR.</w:t>
      </w:r>
    </w:p>
    <w:p>
      <w:pPr>
        <w:numPr>
          <w:ilvl w:val="0"/>
          <w:numId w:val="1002"/>
        </w:numPr>
        <w:pStyle w:val="Compact"/>
      </w:pPr>
      <w:r>
        <w:rPr>
          <w:bCs/>
          <w:b/>
        </w:rPr>
        <w:t xml:space="preserve">Simulation &amp; Modeling:</w:t>
      </w:r>
      <w:r>
        <w:t xml:space="preserve"> </w:t>
      </w:r>
      <w:r>
        <w:t xml:space="preserve">Employ industry-standard power system simulation tools (e.g., OpenDSS, PSS®E) within a framework incorporating GIS data of Frankfurt's urban layout, building energy profiles, and projected renewable growth. Focus on the Rhein-Main region as a microcosm.</w:t>
      </w:r>
    </w:p>
    <w:p>
      <w:pPr>
        <w:numPr>
          <w:ilvl w:val="0"/>
          <w:numId w:val="1002"/>
        </w:numPr>
        <w:pStyle w:val="Compact"/>
      </w:pPr>
      <w:r>
        <w:rPr>
          <w:bCs/>
          <w:b/>
        </w:rPr>
        <w:t xml:space="preserve">Algorithm Development:</w:t>
      </w:r>
      <w:r>
        <w:t xml:space="preserve"> </w:t>
      </w:r>
      <w:r>
        <w:t xml:space="preserve">Develop reinforcement learning-based optimization algorithms trained on Frankfurt-specific load and generation patterns. Prioritize solutions compatible with existing German grid codes (e.g., VDE-AR-N 4105) and future-proof for Germany's increasing grid digitalization standards.</w:t>
      </w:r>
    </w:p>
    <w:p>
      <w:pPr>
        <w:numPr>
          <w:ilvl w:val="0"/>
          <w:numId w:val="1002"/>
        </w:numPr>
        <w:pStyle w:val="Compact"/>
      </w:pPr>
      <w:r>
        <w:rPr>
          <w:bCs/>
          <w:b/>
        </w:rPr>
        <w:t xml:space="preserve">Validation &amp; Feedback:</w:t>
      </w:r>
      <w:r>
        <w:t xml:space="preserve"> </w:t>
      </w:r>
      <w:r>
        <w:t xml:space="preserve">Collaborate with industry partners in Germany Frankfurt for iterative model validation through workshops and pilot scenario testing. Incorporate feedback from German engineering practices to ensure practical applicability.</w:t>
      </w:r>
    </w:p>
    <w:bookmarkEnd w:id="24"/>
    <w:bookmarkStart w:id="25" w:name="X400e976e373ed205e09cf7dda22b8d2216b58b4"/>
    <w:p>
      <w:pPr>
        <w:pStyle w:val="Heading2"/>
      </w:pPr>
      <w:r>
        <w:t xml:space="preserve">5. Expected Contributions and Relevance to Germany Frankfurt</w:t>
      </w:r>
    </w:p>
    <w:p>
      <w:pPr>
        <w:pStyle w:val="FirstParagraph"/>
      </w:pPr>
      <w:r>
        <w:t xml:space="preserve">This Thesis Proposal promises significant contributions relevant to both academic knowledge and the practical needs of Germany's energy landscape:</w:t>
      </w:r>
    </w:p>
    <w:p>
      <w:pPr>
        <w:numPr>
          <w:ilvl w:val="0"/>
          <w:numId w:val="1003"/>
        </w:numPr>
        <w:pStyle w:val="Compact"/>
      </w:pPr>
      <w:r>
        <w:rPr>
          <w:bCs/>
          <w:b/>
        </w:rPr>
        <w:t xml:space="preserve">For Electrical Engineers:</w:t>
      </w:r>
      <w:r>
        <w:t xml:space="preserve"> </w:t>
      </w:r>
      <w:r>
        <w:t xml:space="preserve">Provides a novel, location-specific methodology for grid optimization, directly equipping the next generation of Electrical Engineers with tools applicable in complex urban settings across Germany Frankfurt and beyond.</w:t>
      </w:r>
    </w:p>
    <w:p>
      <w:pPr>
        <w:numPr>
          <w:ilvl w:val="0"/>
          <w:numId w:val="1003"/>
        </w:numPr>
        <w:pStyle w:val="Compact"/>
      </w:pPr>
      <w:r>
        <w:rPr>
          <w:bCs/>
          <w:b/>
        </w:rPr>
        <w:t xml:space="preserve">For Frankfurt &amp; Germany:</w:t>
      </w:r>
      <w:r>
        <w:t xml:space="preserve"> </w:t>
      </w:r>
      <w:r>
        <w:t xml:space="preserve">Delivers actionable strategies to accelerate Frankfurt's Energiewende goals, reduce grid reinforcement costs (estimated savings of €X million annually for similar cities), enhance resilience against climate impacts on energy supply, and support the city's ambition as a sustainable smart city leader in Europe.</w:t>
      </w:r>
    </w:p>
    <w:p>
      <w:pPr>
        <w:numPr>
          <w:ilvl w:val="0"/>
          <w:numId w:val="1003"/>
        </w:numPr>
        <w:pStyle w:val="Compact"/>
      </w:pPr>
      <w:r>
        <w:rPr>
          <w:bCs/>
          <w:b/>
        </w:rPr>
        <w:t xml:space="preserve">For Academic Research:</w:t>
      </w:r>
      <w:r>
        <w:t xml:space="preserve"> </w:t>
      </w:r>
      <w:r>
        <w:t xml:space="preserve">Advances the field of urban power systems engineering by establishing Frankfurt as a benchmark case study within German and European research networks (e.g., Fraunhofer ISE, TU Darmstadt), contributing to the global discourse on grid modernization.</w:t>
      </w:r>
    </w:p>
    <w:bookmarkEnd w:id="25"/>
    <w:bookmarkStart w:id="26" w:name="X55bef3b6d256c71dc3c01a7e9240cb3e613607f"/>
    <w:p>
      <w:pPr>
        <w:pStyle w:val="Heading2"/>
      </w:pPr>
      <w:r>
        <w:t xml:space="preserve">6. Significance of Germany Frankfurt Context</w:t>
      </w:r>
    </w:p>
    <w:p>
      <w:pPr>
        <w:pStyle w:val="FirstParagraph"/>
      </w:pPr>
      <w:r>
        <w:t xml:space="preserve">The selection of Germany Frankfurt is not arbitrary; it represents a microcosm of the challenges and opportunities facing major European cities undergoing energy transition. Its status as a financial center provides access to sophisticated energy trading platforms (e.g., EEX) and investment capital critical for grid modernization. Proximity to world-class research institutions like the Technische Universität Darmstadt (a leading power systems engineering school in Germany), Fraunhofer Institutes, and industry giants like Siemens Energy creates an unparalleled ecosystem for this research. This Thesis Proposal leverages Frankfurt's unique position to generate insights with direct applicability to Germany's national grid strategy and European energy policy, ensuring the work of this aspiring Electrical Engineer has tangible impact within the German context.</w:t>
      </w:r>
    </w:p>
    <w:bookmarkEnd w:id="26"/>
    <w:bookmarkStart w:id="27" w:name="conclusion"/>
    <w:p>
      <w:pPr>
        <w:pStyle w:val="Heading2"/>
      </w:pPr>
      <w:r>
        <w:t xml:space="preserve">7. Conclusion</w:t>
      </w:r>
    </w:p>
    <w:p>
      <w:pPr>
        <w:pStyle w:val="FirstParagraph"/>
      </w:pPr>
      <w:r>
        <w:t xml:space="preserve">This Thesis Proposal presents a timely and necessary investigation into the future of urban energy systems, centered on Germany Frankfurt as a critical case study. It addresses a clear gap in location-specific smart grid optimization for metropolitan areas within Germany's evolving energy landscape. By developing an adaptive framework grounded in Frankfurt's unique infrastructure, data, and stakeholder dynamics, this research will provide invaluable knowledge for the practice of Electrical Engineering in one of Europe's most dynamic cities. The outcomes are expected to significantly contribute to the efficiency, sustainability, and resilience of power systems not only for Germany Frankfurt but also serve as a model for other urban centers navigating the complex realities of the Energiewende. This work represents a crucial step towards empowering Electrical Engineers to shape a sustainable energy future within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Energy Systems in Germany Frankfurt</dc:title>
  <dc:creator/>
  <dc:language>en</dc:language>
  <cp:keywords/>
  <dcterms:created xsi:type="dcterms:W3CDTF">2026-04-21T05:15:08Z</dcterms:created>
  <dcterms:modified xsi:type="dcterms:W3CDTF">2026-04-21T05:15:08Z</dcterms:modified>
</cp:coreProperties>
</file>

<file path=docProps/custom.xml><?xml version="1.0" encoding="utf-8"?>
<Properties xmlns="http://schemas.openxmlformats.org/officeDocument/2006/custom-properties" xmlns:vt="http://schemas.openxmlformats.org/officeDocument/2006/docPropsVTypes"/>
</file>