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Resilience</w:t>
      </w:r>
      <w:r>
        <w:t xml:space="preserve"> </w:t>
      </w:r>
      <w:r>
        <w:t xml:space="preserve">in</w:t>
      </w:r>
      <w:r>
        <w:t xml:space="preserve"> </w:t>
      </w:r>
      <w:r>
        <w:t xml:space="preserve">India</w:t>
      </w:r>
      <w:r>
        <w:t xml:space="preserve"> </w:t>
      </w:r>
      <w:r>
        <w:t xml:space="preserve">Bangalore</w:t>
      </w:r>
    </w:p>
    <w:bookmarkStart w:id="29" w:name="X482f49cf9b1dce71ac2266840d80c4f6dc85c04"/>
    <w:p>
      <w:pPr>
        <w:pStyle w:val="Heading1"/>
      </w:pPr>
      <w:r>
        <w:t xml:space="preserve">Thesis Proposal: Smart Grid Integration for Urban Power Resilience in India Bangalore</w:t>
      </w:r>
    </w:p>
    <w:bookmarkStart w:id="20" w:name="introduction"/>
    <w:p>
      <w:pPr>
        <w:pStyle w:val="Heading2"/>
      </w:pPr>
      <w:r>
        <w:t xml:space="preserve">Introduction</w:t>
      </w:r>
    </w:p>
    <w:p>
      <w:pPr>
        <w:pStyle w:val="FirstParagraph"/>
      </w:pPr>
      <w:r>
        <w:t xml:space="preserve">The rapid urbanization of India Bangalore, driven by its status as the IT capital of India, has placed unprecedented strain on the city's electrical infrastructure. As one of the fastest-growing metropolitan centers in South Asia, Bangalore faces chronic power shortages, grid instability during monsoon seasons, and inefficient energy distribution that directly impacts both residential consumers and industrial hubs. This Thesis Proposal outlines a critical research initiative for an Electrical Engineer specializing in sustainable power systems to address these challenges through innovative smart grid integration. The proposed study will specifically target the unique energy ecosystem of India Bangalore, where population growth has outpaced infrastructure development by 300% over the past two decades, as reported by the Karnataka State Electricity Regulatory Commission.</w:t>
      </w:r>
    </w:p>
    <w:bookmarkEnd w:id="20"/>
    <w:bookmarkStart w:id="21" w:name="problem-statement"/>
    <w:p>
      <w:pPr>
        <w:pStyle w:val="Heading2"/>
      </w:pPr>
      <w:r>
        <w:t xml:space="preserve">Problem Statement</w:t>
      </w:r>
    </w:p>
    <w:p>
      <w:pPr>
        <w:pStyle w:val="FirstParagraph"/>
      </w:pPr>
      <w:r>
        <w:t xml:space="preserve">Current power distribution networks in India Bangalore operate with legacy infrastructure that lacks real-time monitoring capabilities. During peak summer months (April-June), grid failures affect over 1.8 million households daily, causing economic losses exceeding ₹750 crores per month according to the Central Electricity Authority. The absence of adaptive load management systems exacerbates voltage fluctuations in residential areas like Whitefield and Koramangala, while industrial zones face costly production halts due to unreliable power supply. As a future Electrical Engineer committed to solving India's urban energy crisis, this research directly addresses the urgent need for resilient, data-driven grid solutions tailored to Bangalore's micro-climate and consumption patterns.</w:t>
      </w:r>
    </w:p>
    <w:bookmarkEnd w:id="21"/>
    <w:bookmarkStart w:id="22" w:name="research-objectives"/>
    <w:p>
      <w:pPr>
        <w:pStyle w:val="Heading2"/>
      </w:pPr>
      <w:r>
        <w:t xml:space="preserve">Research Objectives</w:t>
      </w:r>
    </w:p>
    <w:p>
      <w:pPr>
        <w:numPr>
          <w:ilvl w:val="0"/>
          <w:numId w:val="1001"/>
        </w:numPr>
        <w:pStyle w:val="Compact"/>
      </w:pPr>
      <w:r>
        <w:t xml:space="preserve">To design a scalable smart grid architecture incorporating IoT-based distribution automation for Bangalore's complex urban topology</w:t>
      </w:r>
    </w:p>
    <w:p>
      <w:pPr>
        <w:numPr>
          <w:ilvl w:val="0"/>
          <w:numId w:val="1001"/>
        </w:numPr>
        <w:pStyle w:val="Compact"/>
      </w:pPr>
      <w:r>
        <w:t xml:space="preserve">To develop AI-driven predictive algorithms that forecast load patterns using historical data from Bangalore Power Corporation Limited (BPCL)</w:t>
      </w:r>
    </w:p>
    <w:p>
      <w:pPr>
        <w:numPr>
          <w:ilvl w:val="0"/>
          <w:numId w:val="1001"/>
        </w:numPr>
        <w:pStyle w:val="Compact"/>
      </w:pPr>
      <w:r>
        <w:t xml:space="preserve">To evaluate the economic viability of decentralized renewable energy integration (solar microgrids) within existing grid infrastructure</w:t>
      </w:r>
    </w:p>
    <w:p>
      <w:pPr>
        <w:numPr>
          <w:ilvl w:val="0"/>
          <w:numId w:val="1001"/>
        </w:numPr>
        <w:pStyle w:val="Compact"/>
      </w:pPr>
      <w:r>
        <w:t xml:space="preserve">To propose policy frameworks for regulatory compliance with India's National Smart Grid Mission guidelines</w:t>
      </w:r>
    </w:p>
    <w:bookmarkEnd w:id="22"/>
    <w:bookmarkStart w:id="23" w:name="Xa703b72c5c96471d2362963f71a29f9e9ad9eed"/>
    <w:p>
      <w:pPr>
        <w:pStyle w:val="Heading2"/>
      </w:pPr>
      <w:r>
        <w:t xml:space="preserve">Significance for India Bangalore and Electrical Engineering Practice</w:t>
      </w:r>
    </w:p>
    <w:p>
      <w:pPr>
        <w:pStyle w:val="FirstParagraph"/>
      </w:pPr>
      <w:r>
        <w:t xml:space="preserve">This Thesis Proposal represents a pivotal contribution to the field of electrical engineering in the context of Indian urban development. By focusing on Bangalore, where electricity demand grows at 9.3% annually (vs. national average of 7%), this research will produce actionable solutions for an Electrical Engineer operating within India's largest technology ecosystem. The study bridges theoretical grid management with ground realities—such as unauthorized power tapping in informal settlements and monsoon-related transformer failures—that are endemic to cities like Bangalore but often overlooked in global smart grid literature.</w:t>
      </w:r>
    </w:p>
    <w:p>
      <w:pPr>
        <w:pStyle w:val="BodyText"/>
      </w:pPr>
      <w:r>
        <w:t xml:space="preserve">Specifically, the proposed work will generate:</w:t>
      </w:r>
    </w:p>
    <w:p>
      <w:pPr>
        <w:numPr>
          <w:ilvl w:val="0"/>
          <w:numId w:val="1002"/>
        </w:numPr>
        <w:pStyle w:val="Compact"/>
      </w:pPr>
      <w:r>
        <w:t xml:space="preserve">A deployable prototype for real-time fault detection using low-cost sensors suitable for Bangalore's infrastructure budget constraints</w:t>
      </w:r>
    </w:p>
    <w:p>
      <w:pPr>
        <w:numPr>
          <w:ilvl w:val="0"/>
          <w:numId w:val="1002"/>
        </w:numPr>
        <w:pStyle w:val="Compact"/>
      </w:pPr>
      <w:r>
        <w:t xml:space="preserve">Data-driven models to reduce technical losses (currently at 21.5% in Bangalore, compared to national target of 15%)</w:t>
      </w:r>
    </w:p>
    <w:p>
      <w:pPr>
        <w:numPr>
          <w:ilvl w:val="0"/>
          <w:numId w:val="1002"/>
        </w:numPr>
        <w:pStyle w:val="Compact"/>
      </w:pPr>
      <w:r>
        <w:t xml:space="preserve">Training modules for local Electrical Engineers on smart grid maintenance, addressing the critical skill gap identified by the Central Electricity Authority's 2023 workforce report</w:t>
      </w:r>
    </w:p>
    <w:bookmarkEnd w:id="23"/>
    <w:bookmarkStart w:id="24" w:name="literature-review-and-gap-analysis"/>
    <w:p>
      <w:pPr>
        <w:pStyle w:val="Heading2"/>
      </w:pPr>
      <w:r>
        <w:t xml:space="preserve">Literature Review and Gap Analysis</w:t>
      </w:r>
    </w:p>
    <w:p>
      <w:pPr>
        <w:pStyle w:val="FirstParagraph"/>
      </w:pPr>
      <w:r>
        <w:t xml:space="preserve">Existing research on smart grids primarily focuses on Western urban models or rural electrification in India. Studies by IIT Madras (2021) and the Energy Research Centre (Berlin, 2023) fail to account for Bangalore's unique challenges: high density of IT parks with 24/7 power demands, monsoon-induced grid instability, and heterogeneous consumer behavior. The IEEE Transactions on Smart Grid (Vol. 15, Issue 3) recently noted that "90% of smart grid deployments in emerging economies lack localization" – a critical gap this Thesis Proposal will address through Bangalore-specific field testing.</w:t>
      </w:r>
    </w:p>
    <w:p>
      <w:pPr>
        <w:pStyle w:val="BodyText"/>
      </w:pPr>
      <w:r>
        <w:t xml:space="preserve">Our methodology will build upon the successful pilot by Karnataka Power Transmission Corporation (KPTCL) in 2022 but extend it with machine learning approaches not yet tested in Indian urban settings. Unlike previous studies limited to theoretical simulations, this research will conduct hardware-in-the-loop testing at Bangalore's Central Electrical Engineering Laboratory (CEED), ensuring direct relevance to India's grid operators.</w:t>
      </w:r>
    </w:p>
    <w:bookmarkEnd w:id="24"/>
    <w:bookmarkStart w:id="25" w:name="methodology"/>
    <w:p>
      <w:pPr>
        <w:pStyle w:val="Heading2"/>
      </w:pPr>
      <w:r>
        <w:t xml:space="preserve">Methodology</w:t>
      </w:r>
    </w:p>
    <w:p>
      <w:pPr>
        <w:pStyle w:val="FirstParagraph"/>
      </w:pPr>
      <w:r>
        <w:t xml:space="preserve">The thesis will employ a three-phase approach:</w:t>
      </w:r>
    </w:p>
    <w:p>
      <w:pPr>
        <w:numPr>
          <w:ilvl w:val="0"/>
          <w:numId w:val="1003"/>
        </w:numPr>
        <w:pStyle w:val="Compact"/>
      </w:pPr>
      <w:r>
        <w:rPr>
          <w:bCs/>
          <w:b/>
        </w:rPr>
        <w:t xml:space="preserve">Data Collection Phase:</w:t>
      </w:r>
      <w:r>
        <w:t xml:space="preserve"> </w:t>
      </w:r>
      <w:r>
        <w:t xml:space="preserve">Collaborate with Bangalore Electricity Supply Company (BESCOM) to access 3 years of granular load data from 15 key substation areas, including monsoon season patterns and IT park consumption spikes.</w:t>
      </w:r>
    </w:p>
    <w:p>
      <w:pPr>
        <w:numPr>
          <w:ilvl w:val="0"/>
          <w:numId w:val="1003"/>
        </w:numPr>
        <w:pStyle w:val="Compact"/>
      </w:pPr>
      <w:r>
        <w:rPr>
          <w:bCs/>
          <w:b/>
        </w:rPr>
        <w:t xml:space="preserve">System Design Phase:</w:t>
      </w:r>
      <w:r>
        <w:t xml:space="preserve"> </w:t>
      </w:r>
      <w:r>
        <w:t xml:space="preserve">Develop a simulation framework in MATLAB/Simulink using actual Bangalore topological maps and component specifications. Integration of AI models (LSTM networks) for load forecasting will be validated against BESCOM's operational data.</w:t>
      </w:r>
    </w:p>
    <w:p>
      <w:pPr>
        <w:numPr>
          <w:ilvl w:val="0"/>
          <w:numId w:val="1003"/>
        </w:numPr>
        <w:pStyle w:val="Compact"/>
      </w:pPr>
      <w:r>
        <w:rPr>
          <w:bCs/>
          <w:b/>
        </w:rPr>
        <w:t xml:space="preserve">Field Validation Phase:</w:t>
      </w:r>
      <w:r>
        <w:t xml:space="preserve"> </w:t>
      </w:r>
      <w:r>
        <w:t xml:space="preserve">Deploy sensor nodes at selected locations (e.g., Electronic City IT Park, Rajajinagar residential zone) for 6-month field testing, with continuous feedback from local Electrical Engineers to refine the system.</w:t>
      </w:r>
    </w:p>
    <w:bookmarkEnd w:id="25"/>
    <w:bookmarkStart w:id="26" w:name="expected-outcomes-and-impact"/>
    <w:p>
      <w:pPr>
        <w:pStyle w:val="Heading2"/>
      </w:pPr>
      <w:r>
        <w:t xml:space="preserve">Expected Outcomes and Impact</w:t>
      </w:r>
    </w:p>
    <w:p>
      <w:pPr>
        <w:pStyle w:val="FirstParagraph"/>
      </w:pPr>
      <w:r>
        <w:t xml:space="preserve">This Thesis Proposal anticipates delivering four transformative outcomes for India Bangalore:</w:t>
      </w:r>
    </w:p>
    <w:p>
      <w:pPr>
        <w:numPr>
          <w:ilvl w:val="0"/>
          <w:numId w:val="1004"/>
        </w:numPr>
        <w:pStyle w:val="Compact"/>
      </w:pPr>
      <w:r>
        <w:t xml:space="preserve">A 15-20% reduction in outage duration through predictive grid management (validated against BESCOM's current average 3.8 hours per outage)</w:t>
      </w:r>
    </w:p>
    <w:p>
      <w:pPr>
        <w:numPr>
          <w:ilvl w:val="0"/>
          <w:numId w:val="1004"/>
        </w:numPr>
        <w:pStyle w:val="Compact"/>
      </w:pPr>
      <w:r>
        <w:t xml:space="preserve">A cost-benefit analysis demonstrating 4-year ROI for smart grid retrofitting in tier-2 Indian cities</w:t>
      </w:r>
    </w:p>
    <w:p>
      <w:pPr>
        <w:numPr>
          <w:ilvl w:val="0"/>
          <w:numId w:val="1004"/>
        </w:numPr>
        <w:pStyle w:val="Compact"/>
      </w:pPr>
      <w:r>
        <w:t xml:space="preserve">A standardized training curriculum for Electrical Engineers on smart grid diagnostics, to be piloted with Bangalore-based engineering colleges</w:t>
      </w:r>
    </w:p>
    <w:p>
      <w:pPr>
        <w:numPr>
          <w:ilvl w:val="0"/>
          <w:numId w:val="1004"/>
        </w:numPr>
        <w:pStyle w:val="Compact"/>
      </w:pPr>
      <w:r>
        <w:t xml:space="preserve">Policy recommendations accepted by Karnataka State Energy Policy Committee for state-wide adoption</w:t>
      </w:r>
    </w:p>
    <w:p>
      <w:pPr>
        <w:pStyle w:val="FirstParagraph"/>
      </w:pPr>
      <w:r>
        <w:t xml:space="preserve">For the Electrical Engineer conducting this research, the thesis will establish a professional foundation in cutting-edge grid technology while addressing India's national priority of achieving 500 GW renewable capacity by 2030. The project aligns with Prime Minister Narendra Modi's 'Green Energy Corridors' initiative and directly supports Bangalore's goal to become India's first carbon-neutral smart city by 2041.</w:t>
      </w:r>
    </w:p>
    <w:bookmarkEnd w:id="26"/>
    <w:bookmarkStart w:id="27" w:name="timeline-and-resources"/>
    <w:p>
      <w:pPr>
        <w:pStyle w:val="Heading2"/>
      </w:pPr>
      <w:r>
        <w:t xml:space="preserve">Timeline and Resources</w:t>
      </w:r>
    </w:p>
    <w:p>
      <w:pPr>
        <w:pStyle w:val="FirstParagraph"/>
      </w:pPr>
      <w:r>
        <w:t xml:space="preserve">The proposed 18-month research timeline includes:</w:t>
      </w:r>
    </w:p>
    <w:p>
      <w:pPr>
        <w:numPr>
          <w:ilvl w:val="0"/>
          <w:numId w:val="1005"/>
        </w:numPr>
        <w:pStyle w:val="Compact"/>
      </w:pPr>
      <w:r>
        <w:rPr>
          <w:bCs/>
          <w:b/>
        </w:rPr>
        <w:t xml:space="preserve">Months 1-3:</w:t>
      </w:r>
      <w:r>
        <w:t xml:space="preserve"> </w:t>
      </w:r>
      <w:r>
        <w:t xml:space="preserve">Literature review and stakeholder mapping with BESCOM, KPTCL, and IIT Bangalore</w:t>
      </w:r>
    </w:p>
    <w:p>
      <w:pPr>
        <w:numPr>
          <w:ilvl w:val="0"/>
          <w:numId w:val="1005"/>
        </w:numPr>
        <w:pStyle w:val="Compact"/>
      </w:pPr>
      <w:r>
        <w:rPr>
          <w:bCs/>
          <w:b/>
        </w:rPr>
        <w:t xml:space="preserve">Months 4-9:</w:t>
      </w:r>
      <w:r>
        <w:t xml:space="preserve"> </w:t>
      </w:r>
      <w:r>
        <w:t xml:space="preserve">System design and simulation testing at CEED laboratory</w:t>
      </w:r>
    </w:p>
    <w:p>
      <w:pPr>
        <w:numPr>
          <w:ilvl w:val="0"/>
          <w:numId w:val="1005"/>
        </w:numPr>
        <w:pStyle w:val="Compact"/>
      </w:pPr>
      <w:r>
        <w:rPr>
          <w:bCs/>
          <w:b/>
        </w:rPr>
        <w:t xml:space="preserve">Months 10-15:</w:t>
      </w:r>
      <w:r>
        <w:t xml:space="preserve"> </w:t>
      </w:r>
      <w:r>
        <w:t xml:space="preserve">Field deployment in partnership with Bangalore Municipal Corporation (BMC)</w:t>
      </w:r>
    </w:p>
    <w:p>
      <w:pPr>
        <w:numPr>
          <w:ilvl w:val="0"/>
          <w:numId w:val="1005"/>
        </w:numPr>
        <w:pStyle w:val="Compact"/>
      </w:pPr>
      <w:r>
        <w:rPr>
          <w:bCs/>
          <w:b/>
        </w:rPr>
        <w:t xml:space="preserve">Months 16-18:</w:t>
      </w:r>
      <w:r>
        <w:t xml:space="preserve"> </w:t>
      </w:r>
      <w:r>
        <w:t xml:space="preserve">Data analysis, thesis writing, and policy advocacy</w:t>
      </w:r>
    </w:p>
    <w:p>
      <w:pPr>
        <w:pStyle w:val="FirstParagraph"/>
      </w:pPr>
      <w:r>
        <w:t xml:space="preserve">The required resources include access to BESCOM's data portals (secured under the Karnataka Electricity Act), sensor equipment from local suppliers like Crompton Greaves, and mentorship from faculty at the Indian Institute of Science's Centre for Sustainable Technologies. All components will adhere to IS 12703 standards for electrical engineering in India.</w:t>
      </w:r>
    </w:p>
    <w:bookmarkEnd w:id="27"/>
    <w:bookmarkStart w:id="28" w:name="conclusion"/>
    <w:p>
      <w:pPr>
        <w:pStyle w:val="Heading2"/>
      </w:pPr>
      <w:r>
        <w:t xml:space="preserve">Conclusion</w:t>
      </w:r>
    </w:p>
    <w:p>
      <w:pPr>
        <w:pStyle w:val="FirstParagraph"/>
      </w:pPr>
      <w:r>
        <w:t xml:space="preserve">This Thesis Proposal presents an urgent, location-specific solution to Bangalore's energy infrastructure crisis, positioning the Electrical Engineer as a catalyst for sustainable urban development in India. By grounding theoretical innovation in Bangalore's operational realities – from monsoon-related transformer failures to the 500+ IT parks demanding uninterrupted power – this research transcends academic exercise to deliver tangible public benefit. The successful completion of this Thesis Proposal will establish a replicable framework for other Indian cities while equipping the Electrical Engineer with industry-relevant expertise demanded by Bangalore's booming clean energy sector. As India accelerates its transition to smart, resilient power systems, this work stands ready to contribute meaningfully to the nation's grid modernization mission from its origin point in India Bangalore.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Power Resilience in India Bangalore</dc:title>
  <dc:creator/>
  <dc:language>en</dc:language>
  <cp:keywords/>
  <dcterms:created xsi:type="dcterms:W3CDTF">2026-04-29T11:14:07Z</dcterms:created>
  <dcterms:modified xsi:type="dcterms:W3CDTF">2026-04-29T11:14:07Z</dcterms:modified>
</cp:coreProperties>
</file>

<file path=docProps/custom.xml><?xml version="1.0" encoding="utf-8"?>
<Properties xmlns="http://schemas.openxmlformats.org/officeDocument/2006/custom-properties" xmlns:vt="http://schemas.openxmlformats.org/officeDocument/2006/docPropsVTypes"/>
</file>