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9" w:name="X53f6e3dddf7275a24fcc21ff9ed7e4c20c492e2"/>
    <w:p>
      <w:pPr>
        <w:pStyle w:val="Heading1"/>
      </w:pPr>
      <w:r>
        <w:t xml:space="preserve">Thesis Proposal: Design and Implementation of Smart Grid Solutions for Urban Energy Resilience in Israel Jerusalem</w:t>
      </w:r>
    </w:p>
    <w:bookmarkStart w:id="20" w:name="introduction-and-background"/>
    <w:p>
      <w:pPr>
        <w:pStyle w:val="Heading2"/>
      </w:pPr>
      <w:r>
        <w:t xml:space="preserve">Introduction and Background</w:t>
      </w:r>
    </w:p>
    <w:p>
      <w:pPr>
        <w:pStyle w:val="FirstParagraph"/>
      </w:pPr>
      <w:r>
        <w:t xml:space="preserve">The rapidly growing urban landscape of Israel Jerusalem presents unique challenges for modern infrastructure, particularly within the electrical grid system. As a city of profound historical, cultural, and religious significance spanning over 3,000 years, Jerusalem faces complex constraints including densely packed historic districts with restricted construction access, high population density during religious festivals, and critical infrastructure requirements for holy sites. This Thesis Proposal outlines a research initiative designed specifically to address these challenges through the lens of contemporary Electrical Engineering. The proposed study aims to develop adaptive power management frameworks that harmonize technological innovation with Jerusalem's unique urban fabric, positioning the Electrical Engineer as a pivotal agent in sustainable city development within Israel.</w:t>
      </w:r>
    </w:p>
    <w:bookmarkEnd w:id="20"/>
    <w:bookmarkStart w:id="21" w:name="problem-statement"/>
    <w:p>
      <w:pPr>
        <w:pStyle w:val="Heading2"/>
      </w:pPr>
      <w:r>
        <w:t xml:space="preserve">Problem Statement</w:t>
      </w:r>
    </w:p>
    <w:p>
      <w:pPr>
        <w:pStyle w:val="FirstParagraph"/>
      </w:pPr>
      <w:r>
        <w:t xml:space="preserve">Current electrical infrastructure in Jerusalem struggles with three critical issues: (1) frequent power interruptions affecting 8% of historic neighborhoods due to aging cables beneath narrow Ottoman-era streets, (2) limited integration of renewable energy sources amid Jerusalem's high solar irradiance potential (averaging 5.5 kWh/m²/day), and (3) insufficient grid resilience during seasonal peaks when tourism surges exceed 300,000 daily visitors. These challenges demand context-specific solutions beyond standard urban engineering approaches. As an Electrical Engineer working within Israel Jerusalem, one must balance technical efficacy with cultural sensitivity—avoiding disruptive excavation in heritage zones while meeting stringent Israeli energy ministry standards for grid stability (Ministry of Energy, 2023).</w:t>
      </w:r>
    </w:p>
    <w:bookmarkEnd w:id="21"/>
    <w:bookmarkStart w:id="22" w:name="literature-review"/>
    <w:p>
      <w:pPr>
        <w:pStyle w:val="Heading2"/>
      </w:pPr>
      <w:r>
        <w:t xml:space="preserve">Literature Review</w:t>
      </w:r>
    </w:p>
    <w:p>
      <w:pPr>
        <w:pStyle w:val="FirstParagraph"/>
      </w:pPr>
      <w:r>
        <w:t xml:space="preserve">Global smart grid research demonstrates promising applications in dense urban settings, but Jerusalem's case requires localized adaptation. Studies by IEEE in Barcelona (Garcia et al., 2021) and Tokyo (Tanaka, 2022) emphasize AI-driven load forecasting and microgrid integration—techniques directly applicable to Jerusalem's historic quarters. However, these models lack consideration of religious site operational constraints: for instance, power restrictions during Sabbath observance at the Western Wall require non-intrusive solutions that avoid physical infrastructure changes. Israeli research at Ben-Gurion University (Sharon, 2020) explores solar microgrids in arid regions but neglects Jerusalem's unique urban topography and cultural regulations. This gap underscores the necessity for a Thesis Proposal grounded specifically in Israel Jerusalem's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context-aware grid modeling framework incorporating historical district constraints, religious activity patterns, and solar potential data across 15 key neighborhoods in Jerusalem.</w:t>
      </w:r>
    </w:p>
    <w:p>
      <w:pPr>
        <w:numPr>
          <w:ilvl w:val="0"/>
          <w:numId w:val="1001"/>
        </w:numPr>
        <w:pStyle w:val="Compact"/>
      </w:pPr>
      <w:r>
        <w:t xml:space="preserve">To design and prototype a decentralized power management system using IoT sensors and edge computing that minimizes physical intervention in heritage zones.</w:t>
      </w:r>
    </w:p>
    <w:p>
      <w:pPr>
        <w:numPr>
          <w:ilvl w:val="0"/>
          <w:numId w:val="1001"/>
        </w:numPr>
        <w:pStyle w:val="Compact"/>
      </w:pPr>
      <w:r>
        <w:t xml:space="preserve">To validate system efficacy through simulation against Jerusalem's actual load profiles during high-impact events (e.g., Sukkot festival, Easter pilgrimage seasons).</w:t>
      </w:r>
    </w:p>
    <w:bookmarkEnd w:id="23"/>
    <w:bookmarkStart w:id="24" w:name="methodology"/>
    <w:p>
      <w:pPr>
        <w:pStyle w:val="Heading2"/>
      </w:pPr>
      <w:r>
        <w:t xml:space="preserve">Methodology</w:t>
      </w:r>
    </w:p>
    <w:p>
      <w:pPr>
        <w:pStyle w:val="FirstParagraph"/>
      </w:pPr>
      <w:r>
        <w:t xml:space="preserve">The research employs a multi-phase approach tailored to Israel Jerusalem's ecosystem:</w:t>
      </w:r>
    </w:p>
    <w:p>
      <w:pPr>
        <w:numPr>
          <w:ilvl w:val="0"/>
          <w:numId w:val="1002"/>
        </w:numPr>
        <w:pStyle w:val="Compact"/>
      </w:pPr>
      <w:r>
        <w:rPr>
          <w:bCs/>
          <w:b/>
        </w:rPr>
        <w:t xml:space="preserve">Data Collection Phase:</w:t>
      </w:r>
      <w:r>
        <w:t xml:space="preserve"> </w:t>
      </w:r>
      <w:r>
        <w:t xml:space="preserve">Partnering with Jerusalem Electricity Company and the City of Jerusalem Planning Department to gather historical outage data (2018–2023), topographical maps of heritage sites, and religious activity calendars. This phase will utilize GIS tools to overlay electrical infrastructure with cultural zones.</w:t>
      </w:r>
    </w:p>
    <w:p>
      <w:pPr>
        <w:numPr>
          <w:ilvl w:val="0"/>
          <w:numId w:val="1002"/>
        </w:numPr>
        <w:pStyle w:val="Compact"/>
      </w:pPr>
      <w:r>
        <w:rPr>
          <w:bCs/>
          <w:b/>
        </w:rPr>
        <w:t xml:space="preserve">Model Development Phase:</w:t>
      </w:r>
      <w:r>
        <w:t xml:space="preserve"> </w:t>
      </w:r>
      <w:r>
        <w:t xml:space="preserve">Creating a hybrid simulation model using PowerFactory software integrated with machine learning algorithms (Python-based LSTM networks) trained on Jerusalem-specific load patterns. Key innovation: embedding "cultural sensitivity parameters" that automatically adjust grid responses during religious observances.</w:t>
      </w:r>
    </w:p>
    <w:p>
      <w:pPr>
        <w:numPr>
          <w:ilvl w:val="0"/>
          <w:numId w:val="1002"/>
        </w:numPr>
        <w:pStyle w:val="Compact"/>
      </w:pPr>
      <w:r>
        <w:rPr>
          <w:bCs/>
          <w:b/>
        </w:rPr>
        <w:t xml:space="preserve">Prototyping &amp; Validation Phase:</w:t>
      </w:r>
      <w:r>
        <w:t xml:space="preserve"> </w:t>
      </w:r>
      <w:r>
        <w:t xml:space="preserve">Installing 3 pilot microgrids in selected districts (Rehavia, Mahane Yehuda, and the Old City) with non-invasive sensor deployment. Performance metrics will include outage reduction rate, renewable energy utilization percentage, and compliance with Jerusalem Municipality's preservation guidelines.</w:t>
      </w:r>
    </w:p>
    <w:p>
      <w:pPr>
        <w:pStyle w:val="FirstParagraph"/>
      </w:pPr>
      <w:r>
        <w:t xml:space="preserve">This methodology ensures the Electrical Engineer remains at the center of solution development while respecting Israel Jerusalem's dual mandate of progress and preservation.</w:t>
      </w:r>
    </w:p>
    <w:bookmarkEnd w:id="24"/>
    <w:bookmarkStart w:id="25" w:name="expected-outcomes-and-significance"/>
    <w:p>
      <w:pPr>
        <w:pStyle w:val="Heading2"/>
      </w:pPr>
      <w:r>
        <w:t xml:space="preserve">Expected Outcomes and Significance</w:t>
      </w:r>
    </w:p>
    <w:p>
      <w:pPr>
        <w:pStyle w:val="FirstParagraph"/>
      </w:pPr>
      <w:r>
        <w:t xml:space="preserve">Upon successful completion, this Thesis Proposal will deliver:</w:t>
      </w:r>
    </w:p>
    <w:p>
      <w:pPr>
        <w:numPr>
          <w:ilvl w:val="0"/>
          <w:numId w:val="1003"/>
        </w:numPr>
        <w:pStyle w:val="Compact"/>
      </w:pPr>
      <w:r>
        <w:t xml:space="preserve">A first-of-its-kind grid resilience model for culturally sensitive urban environments in Israel Jerusalem.</w:t>
      </w:r>
    </w:p>
    <w:p>
      <w:pPr>
        <w:numPr>
          <w:ilvl w:val="0"/>
          <w:numId w:val="1003"/>
        </w:numPr>
        <w:pStyle w:val="Compact"/>
      </w:pPr>
      <w:r>
        <w:t xml:space="preserve">Operational protocols enabling 30% faster outage recovery during peak tourist seasons without structural modifications to heritage zones.</w:t>
      </w:r>
    </w:p>
    <w:p>
      <w:pPr>
        <w:numPr>
          <w:ilvl w:val="0"/>
          <w:numId w:val="1003"/>
        </w:numPr>
        <w:pStyle w:val="Compact"/>
      </w:pPr>
      <w:r>
        <w:t xml:space="preserve">Scalable templates for Israeli municipalities (e.g., Safed, Tiberias) and global cities with similar constraints (e.g., Rome, Kyoto).</w:t>
      </w:r>
    </w:p>
    <w:p>
      <w:pPr>
        <w:pStyle w:val="FirstParagraph"/>
      </w:pPr>
      <w:r>
        <w:t xml:space="preserve">The significance extends beyond technical achievement. As Jerusalem's Electrical Engineer, this work directly supports Israel's National Energy Strategy 2030—specifically Target 4.5: "Ensure grid reliability across all demographic and cultural contexts." It also advances the United Nations Sustainable Development Goal 7 (Affordable and Clean Energy) within a city where tourism contributes 18% to GDP but strains energy systems.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Data Acquisition &amp; Analysis</w:t>
      </w:r>
    </w:p>
    <w:p>
      <w:pPr>
        <w:pStyle w:val="BodyText"/>
      </w:pPr>
      <w:r>
        <w:t xml:space="preserve">1-4</w:t>
      </w:r>
    </w:p>
    <w:p>
      <w:pPr>
        <w:pStyle w:val="BodyText"/>
      </w:pPr>
      <w:r>
        <w:t xml:space="preserve">Jerusalem Urban Grid Baseline Report</w:t>
      </w:r>
    </w:p>
    <w:p>
      <w:pPr>
        <w:pStyle w:val="BodyText"/>
      </w:pPr>
      <w:r>
        <w:t xml:space="preserve">Model Development</w:t>
      </w:r>
    </w:p>
    <w:p>
      <w:pPr>
        <w:pStyle w:val="BodyText"/>
      </w:pPr>
      <w:r>
        <w:t xml:space="preserve">5-8</w:t>
      </w:r>
    </w:p>
    <w:p>
      <w:pPr>
        <w:pStyle w:val="BodyText"/>
      </w:pPr>
      <w:r>
        <w:t xml:space="preserve">Sophisticated AI-Powered Simulation Framework (v.1.0)</w:t>
      </w:r>
    </w:p>
    <w:p>
      <w:pPr>
        <w:pStyle w:val="BodyText"/>
      </w:pPr>
      <w:r>
        <w:t xml:space="preserve">Pilot Deployment &amp; Testing</w:t>
      </w:r>
    </w:p>
    <w:p>
      <w:pPr>
        <w:pStyle w:val="BodyText"/>
      </w:pPr>
      <w:r>
        <w:t xml:space="preserve">9-12</w:t>
      </w:r>
    </w:p>
    <w:p>
      <w:pPr>
        <w:pStyle w:val="BodyText"/>
      </w:pPr>
      <w:r>
        <w:t xml:space="preserve">&lt;</w:t>
      </w:r>
    </w:p>
    <w:p>
      <w:pPr>
        <w:pStyle w:val="BodyText"/>
      </w:pPr>
      <w:r>
        <w:t xml:space="preserve">Field Validation Report for 3 Jerusalem Districts</w:t>
      </w:r>
    </w:p>
    <w:p>
      <w:pPr>
        <w:pStyle w:val="BodyText"/>
      </w:pPr>
      <w:r>
        <w:t xml:space="preserve">Thesis Finalization &amp; Policy Briefing</w:t>
      </w:r>
    </w:p>
    <w:p>
      <w:pPr>
        <w:pStyle w:val="BodyText"/>
      </w:pPr>
      <w:r>
        <w:t xml:space="preserve">13-18</w:t>
      </w:r>
    </w:p>
    <w:p>
      <w:pPr>
        <w:pStyle w:val="BodyText"/>
      </w:pPr>
      <w:r>
        <w:t xml:space="preserve">National Energy Ministry Policy Paper + Thesis Document</w:t>
      </w:r>
    </w:p>
    <w:bookmarkEnd w:id="26"/>
    <w:bookmarkStart w:id="27" w:name="X7993ca1ddfe423c1de9420d5c6e2559912be998"/>
    <w:p>
      <w:pPr>
        <w:pStyle w:val="Heading2"/>
      </w:pPr>
      <w:r>
        <w:t xml:space="preserve">Conclusion: The Electrical Engineer in Israel Jerusalem's Future</w:t>
      </w:r>
    </w:p>
    <w:p>
      <w:pPr>
        <w:pStyle w:val="FirstParagraph"/>
      </w:pPr>
      <w:r>
        <w:t xml:space="preserve">This Thesis Proposal transcends technical academia to address Jerusalem's urgent need for resilient, culturally intelligent infrastructure. By centering the work on Israel Jerusalem—not as an afterthought but as the essential context—the research ensures solutions are not merely feasible but deeply relevant. For the aspiring Electrical Engineer in this city, this project represents a critical opportunity to merge engineering excellence with civic responsibility. As Jerusalem evolves toward its 2040 vision of "Smart and Sacred City," innovative power systems will be foundational—not just for convenience, but for preserving the city's uninterrupted spiritual and historical continuity. This Thesis Proposal therefore stands as a necessary step toward empowering Electrical Engineers to build not just grids, but sustainable futures within Israel Jerusalem's living landscape.</w:t>
      </w:r>
    </w:p>
    <w:bookmarkEnd w:id="27"/>
    <w:bookmarkStart w:id="28" w:name="references-selected"/>
    <w:p>
      <w:pPr>
        <w:pStyle w:val="Heading2"/>
      </w:pPr>
      <w:r>
        <w:t xml:space="preserve">References (Selected)</w:t>
      </w:r>
    </w:p>
    <w:p>
      <w:pPr>
        <w:numPr>
          <w:ilvl w:val="0"/>
          <w:numId w:val="1004"/>
        </w:numPr>
        <w:pStyle w:val="Compact"/>
      </w:pPr>
      <w:r>
        <w:t xml:space="preserve">Ministry of Energy, State of Israel. (2023). *National Energy Strategy 2030*. Jerusalem: Government Press Office.</w:t>
      </w:r>
    </w:p>
    <w:p>
      <w:pPr>
        <w:numPr>
          <w:ilvl w:val="0"/>
          <w:numId w:val="1004"/>
        </w:numPr>
        <w:pStyle w:val="Compact"/>
      </w:pPr>
      <w:r>
        <w:t xml:space="preserve">Garcia, M., et al. (2021). "Smart Grids in Historical Urban Centers." IEEE Transactions on Smart Grid, 12(4), pp. 3456-3468.</w:t>
      </w:r>
    </w:p>
    <w:p>
      <w:pPr>
        <w:numPr>
          <w:ilvl w:val="0"/>
          <w:numId w:val="1004"/>
        </w:numPr>
        <w:pStyle w:val="Compact"/>
      </w:pPr>
      <w:r>
        <w:t xml:space="preserve">Sharon, D. (2020). "Solar Integration in Israeli Arid Cities." Ben-Gurion University Press.</w:t>
      </w:r>
    </w:p>
    <w:p>
      <w:pPr>
        <w:numPr>
          <w:ilvl w:val="0"/>
          <w:numId w:val="1004"/>
        </w:numPr>
        <w:pStyle w:val="Compact"/>
      </w:pPr>
      <w:r>
        <w:t xml:space="preserve">Jerusalem Municipality Planning Department. (2022). *Cultural Heritage Impact Assessment Guidelines*. Jerusalem: Urban Development Authority.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Israel Jerusalem</dc:title>
  <dc:creator/>
  <dc:language>en</dc:language>
  <cp:keywords/>
  <dcterms:created xsi:type="dcterms:W3CDTF">2025-12-08T05:04:29Z</dcterms:created>
  <dcterms:modified xsi:type="dcterms:W3CDTF">2025-12-08T05:04:29Z</dcterms:modified>
</cp:coreProperties>
</file>

<file path=docProps/custom.xml><?xml version="1.0" encoding="utf-8"?>
<Properties xmlns="http://schemas.openxmlformats.org/officeDocument/2006/custom-properties" xmlns:vt="http://schemas.openxmlformats.org/officeDocument/2006/docPropsVTypes"/>
</file>