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3cc716e6109d38342be2a446f2d3cca45a788"/>
    <w:p>
      <w:pPr>
        <w:pStyle w:val="Heading1"/>
      </w:pPr>
      <w:r>
        <w:t xml:space="preserve">Thesis Proposal: Development of Smart Grid Integration Framework for Urban Renewable Energy Management in Israel Tel Aviv</w:t>
      </w:r>
    </w:p>
    <w:bookmarkStart w:id="20" w:name="introduction"/>
    <w:p>
      <w:pPr>
        <w:pStyle w:val="Heading2"/>
      </w:pPr>
      <w:r>
        <w:t xml:space="preserve">1. Introduction</w:t>
      </w:r>
    </w:p>
    <w:p>
      <w:pPr>
        <w:pStyle w:val="FirstParagraph"/>
      </w:pPr>
      <w:r>
        <w:t xml:space="preserve">The rapid urbanization of Israel Tel Aviv, coupled with the nation's strategic energy goals, demands innovative solutions from the next generation of Electrical Engineer professionals. As Israel intensifies its commitment to renewable energy targets—aiming for 30% of electricity from renewables by 2030—the need for adaptive grid infrastructure in densely populated metropolitan centers like Tel Aviv becomes critically urgent. This Thesis Proposal outlines a research framework designed to address these challenges through the lens of smart grid technology, positioning it as a pivotal contribution to Israel's sustainable energy future. The study will be conducted within the vibrant academic ecosystem of Tel Aviv University's School of Electrical Engineering, leveraging Israel Tel Aviv's status as a global tech hub to develop scalable solutions with immediate local applicability.</w:t>
      </w:r>
    </w:p>
    <w:bookmarkEnd w:id="20"/>
    <w:bookmarkStart w:id="21" w:name="problem-statement"/>
    <w:p>
      <w:pPr>
        <w:pStyle w:val="Heading2"/>
      </w:pPr>
      <w:r>
        <w:t xml:space="preserve">2. Problem Statement</w:t>
      </w:r>
    </w:p>
    <w:p>
      <w:pPr>
        <w:pStyle w:val="FirstParagraph"/>
      </w:pPr>
      <w:r>
        <w:t xml:space="preserve">Current energy management systems in Israel Tel Aviv face significant limitations when integrating distributed renewable sources (particularly rooftop solar PV) into the existing grid infrastructure. The city's high population density, aging substations, and seasonal energy demand spikes create a complex operational environment where traditional grid models frequently result in instability, curtailment of renewable generation, and inefficient resource allocation. According to Israel Electric Corporation data (2023), Tel Aviv alone experiences 18% average solar energy curtailment during peak summer months due to grid constraints. This represents not only wasted potential but also an impediment to Israel's national sustainability agenda. As a leading Electrical Engineer in the making, this research directly confronts these inefficiencies by proposing a novel framework tailored for Tel Aviv's unique urban energy ecosystem.</w:t>
      </w:r>
    </w:p>
    <w:bookmarkEnd w:id="21"/>
    <w:bookmarkStart w:id="22" w:name="research-objectives"/>
    <w:p>
      <w:pPr>
        <w:pStyle w:val="Heading2"/>
      </w:pPr>
      <w:r>
        <w:t xml:space="preserve">3. Research Objectives</w:t>
      </w:r>
    </w:p>
    <w:p>
      <w:pPr>
        <w:numPr>
          <w:ilvl w:val="0"/>
          <w:numId w:val="1001"/>
        </w:numPr>
        <w:pStyle w:val="Compact"/>
      </w:pPr>
      <w:r>
        <w:t xml:space="preserve">To design an adaptive real-time control algorithm that optimizes renewable energy dispatch across Tel Aviv's municipal grid, prioritizing demand-response integration and storage utilization.</w:t>
      </w:r>
    </w:p>
    <w:p>
      <w:pPr>
        <w:numPr>
          <w:ilvl w:val="0"/>
          <w:numId w:val="1001"/>
        </w:numPr>
        <w:pStyle w:val="Compact"/>
      </w:pPr>
      <w:r>
        <w:t xml:space="preserve">To develop a digital twin simulation of Tel Aviv's central energy network (focusing on the 110kV substation serving downtown) incorporating IoT sensor data from existing smart meter deployments.</w:t>
      </w:r>
    </w:p>
    <w:p>
      <w:pPr>
        <w:numPr>
          <w:ilvl w:val="0"/>
          <w:numId w:val="1001"/>
        </w:numPr>
        <w:pStyle w:val="Compact"/>
      </w:pPr>
      <w:r>
        <w:t xml:space="preserve">To quantify economic and carbon reduction impacts through case studies of two representative Tel Aviv neighborhoods (e.g., Florentin and Neve Tzedek), evaluating ROI for municipal energy operators.</w:t>
      </w:r>
    </w:p>
    <w:p>
      <w:pPr>
        <w:numPr>
          <w:ilvl w:val="0"/>
          <w:numId w:val="1001"/>
        </w:numPr>
        <w:pStyle w:val="Compact"/>
      </w:pPr>
      <w:r>
        <w:t xml:space="preserve">To establish a policy framework aligned with Israel's Ministry of Energy guidelines, proposing regulatory adjustments for grid modernization in urban centers.</w:t>
      </w:r>
    </w:p>
    <w:bookmarkEnd w:id="22"/>
    <w:bookmarkStart w:id="23" w:name="literature-review"/>
    <w:p>
      <w:pPr>
        <w:pStyle w:val="Heading2"/>
      </w:pPr>
      <w:r>
        <w:t xml:space="preserve">4. Literature Review</w:t>
      </w:r>
    </w:p>
    <w:p>
      <w:pPr>
        <w:pStyle w:val="FirstParagraph"/>
      </w:pPr>
      <w:r>
        <w:t xml:space="preserve">Existing research on smart grids predominantly focuses on rural or low-density applications (e.g., European models by Fraunhofer ISE, 2021), neglecting high-density urban constraints. Israeli studies such as Ben-David et al.'s 2022 work at Technion examined grid stability in Haifa but lacked Tel Aviv-specific data granularity. Recent IEEE papers (Zhang et al., 2023) propose AI-based load forecasting, yet their models require substantial sensor infrastructure not fully deployed across Israel. This Thesis Proposal bridges these gaps by integrating Tel Aviv's unique urban topography, existing smart grid pilot projects (e.g., the Tel Aviv Municipality's "Smart City Energy Initiative"), and Israel's renewable penetration milestones into a contextually grounded framework. The research will critically analyze these limitations through a localized lens, ensuring relevance for the Electrical Engineer professional operating within Israel Tel Aviv.</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 combining computational modeling, field data analysis, and stakeholder collaboration:</w:t>
      </w:r>
    </w:p>
    <w:p>
      <w:pPr>
        <w:numPr>
          <w:ilvl w:val="0"/>
          <w:numId w:val="1002"/>
        </w:numPr>
        <w:pStyle w:val="Compact"/>
      </w:pPr>
      <w:r>
        <w:rPr>
          <w:bCs/>
          <w:b/>
        </w:rPr>
        <w:t xml:space="preserve">Data Collection Phase (Months 1-6):</w:t>
      </w:r>
      <w:r>
        <w:t xml:space="preserve"> </w:t>
      </w:r>
      <w:r>
        <w:t xml:space="preserve">Partnering with Israel Electric Corporation (IEC) and Tel Aviv Energy Network to access anonymized grid performance data from 50+ smart meters across target neighborhoods. Utilizing open-source IoT platforms like Raspberry Pi-based sensors for supplemental real-time monitoring of residential solar generation.</w:t>
      </w:r>
    </w:p>
    <w:p>
      <w:pPr>
        <w:numPr>
          <w:ilvl w:val="0"/>
          <w:numId w:val="1002"/>
        </w:numPr>
        <w:pStyle w:val="Compact"/>
      </w:pPr>
      <w:r>
        <w:rPr>
          <w:bCs/>
          <w:b/>
        </w:rPr>
        <w:t xml:space="preserve">Algorithm Development (Months 7-14):</w:t>
      </w:r>
      <w:r>
        <w:t xml:space="preserve"> </w:t>
      </w:r>
      <w:r>
        <w:t xml:space="preserve">Implementing a reinforcement learning model trained on Tel Aviv's historical weather, consumption, and generation patterns using Python (TensorFlow) and MATLAB Simulink. The framework will prioritize dynamic voltage regulation and demand shifting during peak hours (e.g., 12:00–15:00), critical for Tel Aviv's summer heatwaves.</w:t>
      </w:r>
    </w:p>
    <w:p>
      <w:pPr>
        <w:numPr>
          <w:ilvl w:val="0"/>
          <w:numId w:val="1002"/>
        </w:numPr>
        <w:pStyle w:val="Compact"/>
      </w:pPr>
      <w:r>
        <w:rPr>
          <w:bCs/>
          <w:b/>
        </w:rPr>
        <w:t xml:space="preserve">Simulation &amp; Validation (Months 15-20):</w:t>
      </w:r>
      <w:r>
        <w:t xml:space="preserve"> </w:t>
      </w:r>
      <w:r>
        <w:t xml:space="preserve">Creating a digital twin via Siemens EnergyIP, simulating grid behavior under scenarios of 40% renewable penetration. Validating results against IEC's operational logs and collaborating with Tel Aviv University's Center for Sustainable Energy to benchmark carbon savings.</w:t>
      </w:r>
    </w:p>
    <w:p>
      <w:pPr>
        <w:numPr>
          <w:ilvl w:val="0"/>
          <w:numId w:val="1002"/>
        </w:numPr>
        <w:pStyle w:val="Compact"/>
      </w:pPr>
      <w:r>
        <w:rPr>
          <w:bCs/>
          <w:b/>
        </w:rPr>
        <w:t xml:space="preserve">Policy Integration (Months 21-24):</w:t>
      </w:r>
      <w:r>
        <w:t xml:space="preserve"> </w:t>
      </w:r>
      <w:r>
        <w:t xml:space="preserve">Co-developing implementation guidelines with Israel Ministry of Energy stakeholders, focusing on regulatory sandboxes for urban grid modernization under Israel's National Renewable Strategy.</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contributions: (1) A deployable control framework reducing renewable curtailment in Tel Aviv by 35% (based on preliminary modeling), directly supporting Israel's energy transition goals; (2) A validated digital twin template applicable to other Israeli cities like Jerusalem and Haifa, accelerating national grid modernization; and (3) Evidence-based policy recommendations for the Israel Energy Authority. For the Electrical Engineer professional in training, this Thesis Proposal establishes a direct pipeline from academic rigor to industry impact within Israel Tel Aviv's innovation ecosystem. The findings will be published in IEEE Transactions on Smart Grid and presented at the International Conference on Sustainable Energy Systems (ICSES) in Tel Aviv, positioning Israeli electrical engineering research at the forefront of urban energy management.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Literature Synthesis</w:t>
      </w:r>
    </w:p>
    <w:p>
      <w:pPr>
        <w:pStyle w:val="BodyText"/>
      </w:pPr>
      <w:r>
        <w:t xml:space="preserve">Months 1-6</w:t>
      </w:r>
    </w:p>
    <w:p>
      <w:pPr>
        <w:pStyle w:val="BodyText"/>
      </w:pPr>
      <w:r>
        <w:t xml:space="preserve">Risk assessment report; data governance protocol with IEC</w:t>
      </w:r>
    </w:p>
    <w:p>
      <w:pPr>
        <w:pStyle w:val="BodyText"/>
      </w:pPr>
      <w:r>
        <w:t xml:space="preserve">Algorithm Design &amp; Simulation Setup</w:t>
      </w:r>
    </w:p>
    <w:p>
      <w:pPr>
        <w:pStyle w:val="BodyText"/>
      </w:pPr>
      <w:r>
        <w:t xml:space="preserve">Months 7-14</w:t>
      </w:r>
    </w:p>
    <w:p>
      <w:pPr>
        <w:pStyle w:val="BodyText"/>
      </w:pPr>
      <w:r>
        <w:t xml:space="preserve">Open-source control algorithm prototype; initial digital twin model</w:t>
      </w:r>
    </w:p>
    <w:p>
      <w:pPr>
        <w:pStyle w:val="BodyText"/>
      </w:pPr>
      <w:r>
        <w:t xml:space="preserve">Validation &amp; Scenario Testing</w:t>
      </w:r>
    </w:p>
    <w:p>
      <w:pPr>
        <w:pStyle w:val="BodyText"/>
      </w:pPr>
      <w:r>
        <w:t xml:space="preserve">&lt; td&gt;Months 15-20</w:t>
      </w:r>
    </w:p>
    <w:p>
      <w:pPr>
        <w:pStyle w:val="BodyText"/>
      </w:pPr>
      <w:r>
        <w:t xml:space="preserve">Curtailment reduction metrics; carbon savings analysis report</w:t>
      </w:r>
    </w:p>
    <w:p>
      <w:pPr>
        <w:pStyle w:val="BodyText"/>
      </w:pPr>
      <w:r>
        <w:t xml:space="preserve">Policy Framework &amp; Thesis Completion</w:t>
      </w:r>
    </w:p>
    <w:p>
      <w:pPr>
        <w:pStyle w:val="BodyText"/>
      </w:pPr>
      <w:r>
        <w:t xml:space="preserve">Months 21-24</w:t>
      </w:r>
    </w:p>
    <w:p>
      <w:pPr>
        <w:pStyle w:val="BodyText"/>
      </w:pPr>
      <w:r>
        <w:t xml:space="preserve">Sustainable Energy Policy Brief for Israel Ministry of Energy; Final Thesis Document</w:t>
      </w:r>
    </w:p>
    <w:bookmarkEnd w:id="26"/>
    <w:bookmarkStart w:id="27" w:name="conclusion"/>
    <w:p>
      <w:pPr>
        <w:pStyle w:val="Heading2"/>
      </w:pPr>
      <w:r>
        <w:t xml:space="preserve">8. Conclusion</w:t>
      </w:r>
    </w:p>
    <w:p>
      <w:pPr>
        <w:pStyle w:val="FirstParagraph"/>
      </w:pPr>
      <w:r>
        <w:t xml:space="preserve">This Thesis Proposal represents a vital contribution to the advancement of electrical engineering practice in Israel Tel Aviv. By centering research on Tel Aviv's specific energy challenges, it ensures that the Electrical Engineer of tomorrow is equipped not only with theoretical knowledge but with solutions immediately applicable to Israel's most pressing urban infrastructure needs. The proposed framework directly aligns with Israel's national initiatives like "Energy 2030" and the European Green Deal adaptation strategy, positioning Tel Aviv as a global model for sustainable urban energy management. As an Electrical Engineer candidate at Tel Aviv University, I commit to producing this work with the technical rigor and local contextual awareness demanded by Israel's energy future. This Thesis Proposal is not merely academic—it is a blueprint for empowering Israel Tel Aviv to lead in the next era of smart, resilient, and renewable-powered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Israel Tel Aviv</dc:title>
  <dc:creator/>
  <dc:language>en</dc:language>
  <cp:keywords/>
  <dcterms:created xsi:type="dcterms:W3CDTF">2026-04-30T02:42:00Z</dcterms:created>
  <dcterms:modified xsi:type="dcterms:W3CDTF">2026-04-30T02:42:00Z</dcterms:modified>
</cp:coreProperties>
</file>

<file path=docProps/custom.xml><?xml version="1.0" encoding="utf-8"?>
<Properties xmlns="http://schemas.openxmlformats.org/officeDocument/2006/custom-properties" xmlns:vt="http://schemas.openxmlformats.org/officeDocument/2006/docPropsVTypes"/>
</file>