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Italy</w:t>
      </w:r>
      <w:r>
        <w:t xml:space="preserve"> </w:t>
      </w:r>
      <w:r>
        <w:t xml:space="preserve">Milan</w:t>
      </w:r>
    </w:p>
    <w:bookmarkStart w:id="29" w:name="X93b4f7fd48ca7a9b0479c23c15b0dedfa0d460a"/>
    <w:p>
      <w:pPr>
        <w:pStyle w:val="Heading1"/>
      </w:pPr>
      <w:r>
        <w:t xml:space="preserve">Thesis Proposal: Intelligent Grid Integration of Renewable Energy Sources in Urban Environments: A Case Study for Italy Milan</w:t>
      </w:r>
    </w:p>
    <w:bookmarkStart w:id="20" w:name="introduction"/>
    <w:p>
      <w:pPr>
        <w:pStyle w:val="Heading2"/>
      </w:pPr>
      <w:r>
        <w:t xml:space="preserve">1. Introduction</w:t>
      </w:r>
    </w:p>
    <w:p>
      <w:pPr>
        <w:pStyle w:val="FirstParagraph"/>
      </w:pPr>
      <w:r>
        <w:t xml:space="preserve">The role of the modern Electrical Engineer has evolved dramatically in response to global sustainability imperatives and technological advancements. In Italy Milan—a dynamic metropolis at the forefront of European innovation—this transformation is particularly critical. As a city committed to achieving carbon neutrality by 2050, Milan faces complex challenges in integrating renewable energy into its aging infrastructure while maintaining grid stability. This Thesis Proposal outlines a comprehensive research framework to address these challenges, positioning the Electrical Engineer as a pivotal catalyst for urban sustainability in Italy Milan.</w:t>
      </w:r>
    </w:p>
    <w:bookmarkEnd w:id="20"/>
    <w:bookmarkStart w:id="21" w:name="problem-statement"/>
    <w:p>
      <w:pPr>
        <w:pStyle w:val="Heading2"/>
      </w:pPr>
      <w:r>
        <w:t xml:space="preserve">2. Problem Statement</w:t>
      </w:r>
    </w:p>
    <w:p>
      <w:pPr>
        <w:pStyle w:val="FirstParagraph"/>
      </w:pPr>
      <w:r>
        <w:t xml:space="preserve">Italy Milan's energy landscape presents unique contradictions: despite being home to over 1.3 million residents and hosting major industrial hubs, the city relies heavily on centralized fossil fuel-based power generation. Current grid infrastructure struggles with intermittent renewable sources like rooftop solar panels (widespread in Lombardy) and small-scale wind installations, leading to inefficiencies, energy losses exceeding 12%, and increased blackouts during peak demand periods. A recent study by the Milan Chamber of Commerce (2023) indicates that 38% of electrical infrastructure requires urgent modernization. As an Electrical Engineer operating in Italy Milan, one must navigate these constraints while aligning with national policies like Italy's National Energy Strategy (SEN) and EU Green Deal mandates.</w:t>
      </w:r>
    </w:p>
    <w:bookmarkEnd w:id="21"/>
    <w:bookmarkStart w:id="22" w:name="research-objectives"/>
    <w:p>
      <w:pPr>
        <w:pStyle w:val="Heading2"/>
      </w:pPr>
      <w:r>
        <w:t xml:space="preserve">3. Research Objectives</w:t>
      </w:r>
    </w:p>
    <w:p>
      <w:pPr>
        <w:pStyle w:val="FirstParagraph"/>
      </w:pPr>
      <w:r>
        <w:t xml:space="preserve">This Thesis Proposal establishes three core objectives to advance the practice of the Electrical Engineer in urban contexts:</w:t>
      </w:r>
    </w:p>
    <w:p>
      <w:pPr>
        <w:numPr>
          <w:ilvl w:val="0"/>
          <w:numId w:val="1001"/>
        </w:numPr>
        <w:pStyle w:val="Compact"/>
      </w:pPr>
      <w:r>
        <w:t xml:space="preserve">To design an AI-driven microgrid management system optimizing renewable energy distribution across Milan's diverse residential/commercial districts.</w:t>
      </w:r>
    </w:p>
    <w:p>
      <w:pPr>
        <w:numPr>
          <w:ilvl w:val="0"/>
          <w:numId w:val="1001"/>
        </w:numPr>
        <w:pStyle w:val="Compact"/>
      </w:pPr>
      <w:r>
        <w:t xml:space="preserve">To evaluate the economic viability of decentralized energy storage solutions (e.g., second-life EV batteries) for Milan-specific load profiles.</w:t>
      </w:r>
    </w:p>
    <w:p>
      <w:pPr>
        <w:numPr>
          <w:ilvl w:val="0"/>
          <w:numId w:val="1001"/>
        </w:numPr>
        <w:pStyle w:val="Compact"/>
      </w:pPr>
      <w:r>
        <w:t xml:space="preserve">To propose policy recommendations for Italy Milan that accelerate grid modernization while reducing household energy costs by 25% within five years.</w:t>
      </w:r>
    </w:p>
    <w:bookmarkEnd w:id="22"/>
    <w:bookmarkStart w:id="23" w:name="literature-review-context-in-italy-milan"/>
    <w:p>
      <w:pPr>
        <w:pStyle w:val="Heading2"/>
      </w:pPr>
      <w:r>
        <w:t xml:space="preserve">4. Literature Review: Context in Italy Milan</w:t>
      </w:r>
    </w:p>
    <w:p>
      <w:pPr>
        <w:pStyle w:val="FirstParagraph"/>
      </w:pPr>
      <w:r>
        <w:t xml:space="preserve">Existing research focuses on rural renewable integration, neglecting urban complexities. The work of Prof. Bianchi (Politecnico di Milano, 2021) demonstrated solar potential in Milan but overlooked grid synchronization challenges during extreme weather events. Similarly, Enel's "Smart City" initiative in Italy Milan prioritized IoT sensors but failed to address storage limitations for evening demand surges. This gap necessitates a Thesis Proposal specifically tailored to Italy Milan's dense urban fabric and climate—where summer heatwaves strain grids by 40% compared to European averages.</w:t>
      </w:r>
    </w:p>
    <w:bookmarkEnd w:id="23"/>
    <w:bookmarkStart w:id="24" w:name="methodology"/>
    <w:p>
      <w:pPr>
        <w:pStyle w:val="Heading2"/>
      </w:pPr>
      <w:r>
        <w:t xml:space="preserve">5. Methodology</w:t>
      </w:r>
    </w:p>
    <w:p>
      <w:pPr>
        <w:pStyle w:val="FirstParagraph"/>
      </w:pPr>
      <w:r>
        <w:t xml:space="preserve">The research adopts a multidisciplinary approach combining computational modeling, field validation, and stakeholder analysis:</w:t>
      </w:r>
    </w:p>
    <w:p>
      <w:pPr>
        <w:numPr>
          <w:ilvl w:val="0"/>
          <w:numId w:val="1002"/>
        </w:numPr>
        <w:pStyle w:val="Compact"/>
      </w:pPr>
      <w:r>
        <w:rPr>
          <w:bCs/>
          <w:b/>
        </w:rPr>
        <w:t xml:space="preserve">Data Collection (Months 1-4):</w:t>
      </w:r>
      <w:r>
        <w:t xml:space="preserve"> </w:t>
      </w:r>
      <w:r>
        <w:t xml:space="preserve">Partner with Milan's municipal energy agency (AEM) to access real-time grid data from 500+ smart meters across four districts (Porta Nuova, Lambrate, Navigli, San Siro).</w:t>
      </w:r>
    </w:p>
    <w:p>
      <w:pPr>
        <w:numPr>
          <w:ilvl w:val="0"/>
          <w:numId w:val="1002"/>
        </w:numPr>
        <w:pStyle w:val="Compact"/>
      </w:pPr>
      <w:r>
        <w:rPr>
          <w:bCs/>
          <w:b/>
        </w:rPr>
        <w:t xml:space="preserve">AI Modeling (Months 5-8):</w:t>
      </w:r>
      <w:r>
        <w:t xml:space="preserve"> </w:t>
      </w:r>
      <w:r>
        <w:t xml:space="preserve">Develop a reinforcement learning algorithm using Python and OpenDSS to simulate renewable integration scenarios under Milan's seasonal load patterns.</w:t>
      </w:r>
    </w:p>
    <w:p>
      <w:pPr>
        <w:numPr>
          <w:ilvl w:val="0"/>
          <w:numId w:val="1002"/>
        </w:numPr>
        <w:pStyle w:val="Compact"/>
      </w:pPr>
      <w:r>
        <w:rPr>
          <w:bCs/>
          <w:b/>
        </w:rPr>
        <w:t xml:space="preserve">Pilot Testing (Months 9-12):</w:t>
      </w:r>
      <w:r>
        <w:t xml:space="preserve"> </w:t>
      </w:r>
      <w:r>
        <w:t xml:space="preserve">Collaborate with E.ON Italy to deploy a 200-kW battery-storage system in Lambrate, measuring performance against baseline metrics.</w:t>
      </w:r>
    </w:p>
    <w:p>
      <w:pPr>
        <w:numPr>
          <w:ilvl w:val="0"/>
          <w:numId w:val="1002"/>
        </w:numPr>
        <w:pStyle w:val="Compact"/>
      </w:pPr>
      <w:r>
        <w:rPr>
          <w:bCs/>
          <w:b/>
        </w:rPr>
        <w:t xml:space="preserve">Policy Analysis (Months 13-15):</w:t>
      </w:r>
      <w:r>
        <w:t xml:space="preserve"> </w:t>
      </w:r>
      <w:r>
        <w:t xml:space="preserve">Work with Milan's Department of Energy to draft regulatory updates based on cost-benefit projections.</w:t>
      </w:r>
    </w:p>
    <w:p>
      <w:pPr>
        <w:pStyle w:val="FirstParagraph"/>
      </w:pPr>
      <w:r>
        <w:t xml:space="preserve">This methodology ensures the Electrical Engineer actively engages with Italy Milan's institutional ecosystem, translating academic rigor into actionable urban solutions.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w:t>
      </w:r>
    </w:p>
    <w:p>
      <w:pPr>
        <w:numPr>
          <w:ilvl w:val="0"/>
          <w:numId w:val="1003"/>
        </w:numPr>
        <w:pStyle w:val="Compact"/>
      </w:pPr>
      <w:r>
        <w:t xml:space="preserve">An open-source grid management toolkit validated for Milan’s specific grid topology, directly empowering the Electrical Engineer to implement adaptive solutions.</w:t>
      </w:r>
    </w:p>
    <w:p>
      <w:pPr>
        <w:numPr>
          <w:ilvl w:val="0"/>
          <w:numId w:val="1003"/>
        </w:numPr>
        <w:pStyle w:val="Compact"/>
      </w:pPr>
      <w:r>
        <w:t xml:space="preserve">A 15-20% reduction in renewable curtailment during high-generation periods (validated via pilot data), demonstrating scalability for other Italian cities.</w:t>
      </w:r>
    </w:p>
    <w:p>
      <w:pPr>
        <w:numPr>
          <w:ilvl w:val="0"/>
          <w:numId w:val="1003"/>
        </w:numPr>
        <w:pStyle w:val="Compact"/>
      </w:pPr>
      <w:r>
        <w:t xml:space="preserve">Policy frameworks that could unlock €50M+ in public-private investment for grid modernization across Italy Milan by 2027, aligning with the PNRR (National Recovery and Resilience Plan).</w:t>
      </w:r>
    </w:p>
    <w:p>
      <w:pPr>
        <w:pStyle w:val="FirstParagraph"/>
      </w:pPr>
      <w:r>
        <w:t xml:space="preserve">Crucially, this work positions the Electrical Engineer as both a technical innovator and strategic advisor—essential for Italy Milan's leadership in sustainable urban development. The findings will contribute to international journals (e.g., IEEE Transactions on Smart Grid) while informing Milan’s "Climate Plan 2030" goals.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 for Italy Milan Context</w:t>
      </w:r>
    </w:p>
    <w:p>
      <w:pPr>
        <w:pStyle w:val="BodyText"/>
      </w:pPr>
      <w:r>
        <w:t xml:space="preserve">Literature &amp; Data Analysis</w:t>
      </w:r>
    </w:p>
    <w:p>
      <w:pPr>
        <w:pStyle w:val="BodyText"/>
      </w:pPr>
      <w:r>
        <w:t xml:space="preserve">Months 1-4</w:t>
      </w:r>
    </w:p>
    <w:p>
      <w:pPr>
        <w:pStyle w:val="BodyText"/>
      </w:pPr>
      <w:r>
        <w:t xml:space="preserve">Prioritized grid vulnerability map for Milan's historic districts (e.g., Centro Storico)</w:t>
      </w:r>
    </w:p>
    <w:p>
      <w:pPr>
        <w:pStyle w:val="BodyText"/>
      </w:pPr>
      <w:r>
        <w:t xml:space="preserve">Algorithm Development</w:t>
      </w:r>
    </w:p>
    <w:p>
      <w:pPr>
        <w:pStyle w:val="BodyText"/>
      </w:pPr>
      <w:r>
        <w:t xml:space="preserve">Months 5-8</w:t>
      </w:r>
    </w:p>
    <w:p>
      <w:pPr>
        <w:pStyle w:val="BodyText"/>
      </w:pPr>
      <w:r>
        <w:t xml:space="preserve">Milan-specific renewable forecasting model integrating weather data from Linate Airport</w:t>
      </w:r>
    </w:p>
    <w:p>
      <w:pPr>
        <w:pStyle w:val="BodyText"/>
      </w:pPr>
      <w:r>
        <w:t xml:space="preserve">Pilot Deployment &amp; Validation</w:t>
      </w:r>
    </w:p>
    <w:p>
      <w:pPr>
        <w:pStyle w:val="BodyText"/>
      </w:pPr>
      <w:r>
        <w:t xml:space="preserve">Months 9-12</w:t>
      </w:r>
    </w:p>
    <w:p>
      <w:pPr>
        <w:pStyle w:val="BodyText"/>
      </w:pPr>
      <w:r>
        <w:t xml:space="preserve">Economic impact report for Milan neighborhoods with &gt;70% solar adoption</w:t>
      </w:r>
    </w:p>
    <w:p>
      <w:pPr>
        <w:pStyle w:val="BodyText"/>
      </w:pPr>
      <w:r>
        <w:t xml:space="preserve">Policy Integration &amp; Thesis Finalization</w:t>
      </w:r>
    </w:p>
    <w:p>
      <w:pPr>
        <w:pStyle w:val="BodyText"/>
      </w:pPr>
      <w:r>
        <w:t xml:space="preserve">Months 13-15</w:t>
      </w:r>
    </w:p>
    <w:p>
      <w:pPr>
        <w:pStyle w:val="BodyText"/>
      </w:pPr>
      <w:r>
        <w:t xml:space="preserve">Proposal to Milan City Council for grid modernization funding allocation.</w:t>
      </w:r>
    </w:p>
    <w:bookmarkEnd w:id="26"/>
    <w:bookmarkStart w:id="27" w:name="conclusion"/>
    <w:p>
      <w:pPr>
        <w:pStyle w:val="Heading2"/>
      </w:pPr>
      <w:r>
        <w:t xml:space="preserve">8. Conclusion</w:t>
      </w:r>
    </w:p>
    <w:p>
      <w:pPr>
        <w:pStyle w:val="FirstParagraph"/>
      </w:pPr>
      <w:r>
        <w:t xml:space="preserve">This Thesis Proposal represents a critical step forward for the Electrical Engineer in Italy Milan. By merging cutting-edge AI with localized energy challenges, it directly addresses the city's urgent need for resilient, sustainable infrastructure. As Milan positions itself as a "Green Capital" of Europe, this research will equip future Electrical Engineers with frameworks to turn theoretical sustainability into tangible urban transformation. The proposal’s focus on real-world applicability—through partnerships with Milan institutions like Politecnico di Milano and Enel Energy Solutions—ensures that the Thesis Proposal transcends academia, delivering immediate value to Italy Milan’s energy ecosystem. Ultimately, this work will empower the Electrical Engineer not just to maintain power systems, but to redefine them as engines of equitable urban growth in Italy Milan.</w:t>
      </w:r>
    </w:p>
    <w:bookmarkEnd w:id="27"/>
    <w:bookmarkStart w:id="28" w:name="references-illustrative"/>
    <w:p>
      <w:pPr>
        <w:pStyle w:val="Heading2"/>
      </w:pPr>
      <w:r>
        <w:t xml:space="preserve">9. References (Illustrative)</w:t>
      </w:r>
    </w:p>
    <w:p>
      <w:pPr>
        <w:numPr>
          <w:ilvl w:val="0"/>
          <w:numId w:val="1004"/>
        </w:numPr>
        <w:pStyle w:val="Compact"/>
      </w:pPr>
      <w:r>
        <w:t xml:space="preserve">Italian Ministry of Ecological Transition. (2023). *National Energy Strategy 2030*. Rome: MITE.</w:t>
      </w:r>
    </w:p>
    <w:p>
      <w:pPr>
        <w:numPr>
          <w:ilvl w:val="0"/>
          <w:numId w:val="1004"/>
        </w:numPr>
        <w:pStyle w:val="Compact"/>
      </w:pPr>
      <w:r>
        <w:t xml:space="preserve">Bianchi, A. et al. (2021). "Urban Solar Integration in Mediterranean Climates." *IEEE Transactions on Sustainable Energy*, 12(4), 789-801.</w:t>
      </w:r>
    </w:p>
    <w:p>
      <w:pPr>
        <w:numPr>
          <w:ilvl w:val="0"/>
          <w:numId w:val="1004"/>
        </w:numPr>
        <w:pStyle w:val="Compact"/>
      </w:pPr>
      <w:r>
        <w:t xml:space="preserve">Milan Chamber of Commerce. (2023). *Energy Infrastructure Assessment Report*. Milan: CCI.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Italy Milan</dc:title>
  <dc:creator/>
  <dc:language>en</dc:language>
  <cp:keywords/>
  <dcterms:created xsi:type="dcterms:W3CDTF">2025-12-10T20:42:18Z</dcterms:created>
  <dcterms:modified xsi:type="dcterms:W3CDTF">2025-12-10T20:42:18Z</dcterms:modified>
</cp:coreProperties>
</file>

<file path=docProps/custom.xml><?xml version="1.0" encoding="utf-8"?>
<Properties xmlns="http://schemas.openxmlformats.org/officeDocument/2006/custom-properties" xmlns:vt="http://schemas.openxmlformats.org/officeDocument/2006/docPropsVTypes"/>
</file>