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Rome-Centric</w:t>
      </w:r>
      <w:r>
        <w:t xml:space="preserve"> </w:t>
      </w:r>
      <w:r>
        <w:t xml:space="preserve">Study</w:t>
      </w:r>
      <w:r>
        <w:t xml:space="preserve"> </w:t>
      </w:r>
      <w:r>
        <w:t xml:space="preserve">for</w:t>
      </w:r>
      <w:r>
        <w:t xml:space="preserve"> </w:t>
      </w:r>
      <w:r>
        <w:t xml:space="preserve">Electrical</w:t>
      </w:r>
      <w:r>
        <w:t xml:space="preserve"> </w:t>
      </w:r>
      <w:r>
        <w:t xml:space="preserve">Engineers</w:t>
      </w:r>
    </w:p>
    <w:bookmarkStart w:id="27" w:name="X91440d84f4fafb606d92557c5a048d48d84c4b8"/>
    <w:p>
      <w:pPr>
        <w:pStyle w:val="Heading1"/>
      </w:pPr>
      <w:r>
        <w:t xml:space="preserve">Thesis Proposal for Electrical Engineering Graduate Studies in Italy Rome</w:t>
      </w:r>
    </w:p>
    <w:bookmarkStart w:id="20" w:name="introduction-and-context"/>
    <w:p>
      <w:pPr>
        <w:pStyle w:val="Heading2"/>
      </w:pPr>
      <w:r>
        <w:t xml:space="preserve">1. Introduction and Context</w:t>
      </w:r>
    </w:p>
    <w:p>
      <w:pPr>
        <w:pStyle w:val="FirstParagraph"/>
      </w:pPr>
      <w:r>
        <w:t xml:space="preserve">This Thesis Proposal outlines a research initiative designed specifically for the academic and professional trajectory of an Electrical Engineer in Italy Rome, addressing critical challenges at the intersection of urban sustainability, energy infrastructure, and technological innovation. As Italy accelerates its transition toward renewable energy integration through national targets like the National Energy and Climate Plan (NECP), Rome—the historic capital city with unique urban constraints—presents a compelling laboratory for transformative engineering solutions.</w:t>
      </w:r>
    </w:p>
    <w:p>
      <w:pPr>
        <w:pStyle w:val="BodyText"/>
      </w:pPr>
      <w:r>
        <w:t xml:space="preserve">Rome's electrical grid faces unprecedented pressure from aging infrastructure, rising demand from its 2.8 million residents, and the imperative to integrate solar and wind resources while preserving architectural heritage. The city's dense historic center (a UNESCO World Heritage site) creates complex spatial challenges for grid modernization that require specialized expertise—a domain where a trained Electrical Engineer in Italy Rome must excel. This proposal centers on developing context-specific smart grid frameworks that respect Rome's cultural legacy while advancing Italy's energy sovereignty goals.</w:t>
      </w:r>
    </w:p>
    <w:bookmarkEnd w:id="20"/>
    <w:bookmarkStart w:id="21" w:name="problem-statement-and-research-gap"/>
    <w:p>
      <w:pPr>
        <w:pStyle w:val="Heading2"/>
      </w:pPr>
      <w:r>
        <w:t xml:space="preserve">2. Problem Statement and Research Gap</w:t>
      </w:r>
    </w:p>
    <w:p>
      <w:pPr>
        <w:pStyle w:val="FirstParagraph"/>
      </w:pPr>
      <w:r>
        <w:t xml:space="preserve">Current smart grid implementations in Italy often prioritize rural or new urban developments, neglecting the nuanced requirements of historic cities like Rome. A critical gap exists between theoretical grid management models and practical deployment in heritage environments where underground cabling is restricted, building preservation mandates limit infrastructure visibility, and high tourist traffic creates volatile energy demand patterns. Existing studies by Terna (Italy's Transmission System Operator) acknowledge these challenges but lack actionable engineering solutions tailored to Rome's unique topography and cultural landscape.</w:t>
      </w:r>
    </w:p>
    <w:p>
      <w:pPr>
        <w:pStyle w:val="BodyText"/>
      </w:pPr>
      <w:r>
        <w:t xml:space="preserve">This research directly addresses the unmet needs of an Electrical Engineer in Italy Rome, where conventional grid expansion methods risk damaging centuries-old structures. The absence of localized frameworks for renewable integration—particularly photovoltaic systems on historic rooftops or microgrids in heritage districts—creates a systemic bottleneck for Italy's energy transition. Without context-aware engineering approaches, Rome risks falling behind in both sustainability targets and urban livability.</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 spatially explicit smart grid model for Rome’s historic center, incorporating GIS data of heritage sites, building densities, and existing utility corridors.</w:t>
      </w:r>
    </w:p>
    <w:p>
      <w:pPr>
        <w:numPr>
          <w:ilvl w:val="0"/>
          <w:numId w:val="1001"/>
        </w:numPr>
        <w:pStyle w:val="Compact"/>
      </w:pPr>
      <w:r>
        <w:rPr>
          <w:bCs/>
          <w:b/>
        </w:rPr>
        <w:t xml:space="preserve">Objective 2:</w:t>
      </w:r>
      <w:r>
        <w:t xml:space="preserve"> </w:t>
      </w:r>
      <w:r>
        <w:t xml:space="preserve">Design an adaptive power management system that optimizes distributed renewable energy (solar/wind) integration while minimizing visual and structural impact on Rome’s architectural fabric.</w:t>
      </w:r>
    </w:p>
    <w:p>
      <w:pPr>
        <w:numPr>
          <w:ilvl w:val="0"/>
          <w:numId w:val="1001"/>
        </w:numPr>
        <w:pStyle w:val="Compact"/>
      </w:pPr>
      <w:r>
        <w:rPr>
          <w:bCs/>
          <w:b/>
        </w:rPr>
        <w:t xml:space="preserve">Objective 3:</w:t>
      </w:r>
      <w:r>
        <w:t xml:space="preserve"> </w:t>
      </w:r>
      <w:r>
        <w:t xml:space="preserve">Quantify economic, environmental, and socio-cultural impacts of proposed solutions through stakeholder analysis with Roma Capitale (City of Rome), Enel X, and the Italian Ministry for Culture.</w:t>
      </w:r>
    </w:p>
    <w:p>
      <w:pPr>
        <w:numPr>
          <w:ilvl w:val="0"/>
          <w:numId w:val="1001"/>
        </w:numPr>
        <w:pStyle w:val="Compact"/>
      </w:pPr>
      <w:r>
        <w:rPr>
          <w:bCs/>
          <w:b/>
        </w:rPr>
        <w:t xml:space="preserve">Objective 4:</w:t>
      </w:r>
      <w:r>
        <w:t xml:space="preserve"> </w:t>
      </w:r>
      <w:r>
        <w:t xml:space="preserve">Create a replicable engineering framework applicable to other UNESCO-listed cities in Italy Rome and globally.</w:t>
      </w:r>
    </w:p>
    <w:bookmarkEnd w:id="22"/>
    <w:bookmarkStart w:id="23" w:name="methodology-and-rome-centric-approach"/>
    <w:p>
      <w:pPr>
        <w:pStyle w:val="Heading2"/>
      </w:pPr>
      <w:r>
        <w:t xml:space="preserve">4. Methodology and Rome-Centric Approach</w:t>
      </w:r>
    </w:p>
    <w:p>
      <w:pPr>
        <w:pStyle w:val="FirstParagraph"/>
      </w:pPr>
      <w:r>
        <w:t xml:space="preserve">This research employs a multidisciplinary methodology uniquely suited to Italy Rome’s ecosystem:</w:t>
      </w:r>
    </w:p>
    <w:p>
      <w:pPr>
        <w:numPr>
          <w:ilvl w:val="0"/>
          <w:numId w:val="1002"/>
        </w:numPr>
        <w:pStyle w:val="Compact"/>
      </w:pPr>
      <w:r>
        <w:rPr>
          <w:bCs/>
          <w:b/>
        </w:rPr>
        <w:t xml:space="preserve">Geospatial Analysis (Phase 1):</w:t>
      </w:r>
      <w:r>
        <w:t xml:space="preserve"> </w:t>
      </w:r>
      <w:r>
        <w:t xml:space="preserve">Collaborate with Sapienza University of Rome's Department of Electrical Engineering to map grid vulnerabilities using drone surveys and LiDAR data across key districts (e.g., Trastevere, Centro Storico).</w:t>
      </w:r>
    </w:p>
    <w:p>
      <w:pPr>
        <w:numPr>
          <w:ilvl w:val="0"/>
          <w:numId w:val="1002"/>
        </w:numPr>
        <w:pStyle w:val="Compact"/>
      </w:pPr>
      <w:r>
        <w:rPr>
          <w:bCs/>
          <w:b/>
        </w:rPr>
        <w:t xml:space="preserve">System Simulation (Phase 2):</w:t>
      </w:r>
      <w:r>
        <w:t xml:space="preserve"> </w:t>
      </w:r>
      <w:r>
        <w:t xml:space="preserve">Utilize MATLAB/Simulink with Terna’s public datasets to model grid stability under high renewable penetration, incorporating Rome-specific load profiles from summer tourism peaks and winter heating demand.</w:t>
      </w:r>
    </w:p>
    <w:p>
      <w:pPr>
        <w:numPr>
          <w:ilvl w:val="0"/>
          <w:numId w:val="1002"/>
        </w:numPr>
        <w:pStyle w:val="Compact"/>
      </w:pPr>
      <w:r>
        <w:rPr>
          <w:bCs/>
          <w:b/>
        </w:rPr>
        <w:t xml:space="preserve">Cultural Impact Assessment (Phase 3):</w:t>
      </w:r>
      <w:r>
        <w:t xml:space="preserve"> </w:t>
      </w:r>
      <w:r>
        <w:t xml:space="preserve">Partner with Rome’s Superintendency for Cultural Heritage to evaluate engineering solutions against conservation protocols—ensuring installations avoid sensitive archaeological zones beneath streets.</w:t>
      </w:r>
    </w:p>
    <w:p>
      <w:pPr>
        <w:numPr>
          <w:ilvl w:val="0"/>
          <w:numId w:val="1002"/>
        </w:numPr>
        <w:pStyle w:val="Compact"/>
      </w:pPr>
      <w:r>
        <w:rPr>
          <w:bCs/>
          <w:b/>
        </w:rPr>
        <w:t xml:space="preserve">Stakeholder Co-Creation (Phase 4):</w:t>
      </w:r>
      <w:r>
        <w:t xml:space="preserve"> </w:t>
      </w:r>
      <w:r>
        <w:t xml:space="preserve">Workshops with Roma Capitale's Energy Department and local community boards to validate technical proposals against urban planning priorities.</w:t>
      </w:r>
    </w:p>
    <w:p>
      <w:pPr>
        <w:pStyle w:val="FirstParagraph"/>
      </w:pPr>
      <w:r>
        <w:t xml:space="preserve">This Rome-centric methodology ensures the Thesis Proposal remains grounded in Italy’s regulatory framework (e.g., Legislative Decree 28/2011 on renewable integration) and leverages Italy Rome's unparalleled access to heritage infrastructure data—unattainable in non-European contexts.</w:t>
      </w:r>
    </w:p>
    <w:bookmarkEnd w:id="23"/>
    <w:bookmarkStart w:id="24" w:name="Xbd2d602b9ccab3609201454e3140b5c31a74bd7"/>
    <w:p>
      <w:pPr>
        <w:pStyle w:val="Heading2"/>
      </w:pPr>
      <w:r>
        <w:t xml:space="preserve">5. Expected Contributions to Electrical Engineering Practice</w:t>
      </w:r>
    </w:p>
    <w:p>
      <w:pPr>
        <w:pStyle w:val="FirstParagraph"/>
      </w:pPr>
      <w:r>
        <w:t xml:space="preserve">The outcomes of this Thesis Proposal will deliver three transformative contributions for an Electrical Engineer in Italy Rome:</w:t>
      </w:r>
    </w:p>
    <w:p>
      <w:pPr>
        <w:numPr>
          <w:ilvl w:val="0"/>
          <w:numId w:val="1003"/>
        </w:numPr>
        <w:pStyle w:val="Compact"/>
      </w:pPr>
      <w:r>
        <w:rPr>
          <w:bCs/>
          <w:b/>
        </w:rPr>
        <w:t xml:space="preserve">Technical Innovation:</w:t>
      </w:r>
      <w:r>
        <w:t xml:space="preserve"> </w:t>
      </w:r>
      <w:r>
        <w:t xml:space="preserve">A grid resilience algorithm accounting for Rome’s seismic activity and heritage preservation constraints—addressing gaps in current IEEE standards.</w:t>
      </w:r>
    </w:p>
    <w:p>
      <w:pPr>
        <w:numPr>
          <w:ilvl w:val="0"/>
          <w:numId w:val="1003"/>
        </w:numPr>
        <w:pStyle w:val="Compact"/>
      </w:pPr>
      <w:r>
        <w:rPr>
          <w:bCs/>
          <w:b/>
        </w:rPr>
        <w:t xml:space="preserve">Economic Framework:</w:t>
      </w:r>
      <w:r>
        <w:t xml:space="preserve"> </w:t>
      </w:r>
      <w:r>
        <w:t xml:space="preserve">Cost-benefit analysis demonstrating how heritage-sensitive smart grids reduce long-term operational costs versus traditional retrofitting (projected 22% savings per Terna case studies).</w:t>
      </w:r>
    </w:p>
    <w:p>
      <w:pPr>
        <w:numPr>
          <w:ilvl w:val="0"/>
          <w:numId w:val="1003"/>
        </w:numPr>
        <w:pStyle w:val="Compact"/>
      </w:pPr>
      <w:r>
        <w:rPr>
          <w:bCs/>
          <w:b/>
        </w:rPr>
        <w:t xml:space="preserve">Policy Influence:</w:t>
      </w:r>
      <w:r>
        <w:t xml:space="preserve"> </w:t>
      </w:r>
      <w:r>
        <w:t xml:space="preserve">Evidence-based recommendations for Italy’s Energy Ministry to revise grid modernization guidelines, setting a benchmark for UNESCO cities globally.</w:t>
      </w:r>
    </w:p>
    <w:p>
      <w:pPr>
        <w:pStyle w:val="FirstParagraph"/>
      </w:pPr>
      <w:r>
        <w:t xml:space="preserve">Critically, this research positions Rome as a global leader in "heritage-integrated energy engineering"—a niche where Italian Electrical Engineers will drive international consultancy opportunities. The Thesis Proposal’s findings will directly inform Enel’s Rome Smart City initiatives and the EU's Green Deal implementation in Italian urban centers.</w:t>
      </w:r>
    </w:p>
    <w:bookmarkEnd w:id="24"/>
    <w:bookmarkStart w:id="25" w:name="Xc882419a8888f04de8f0c161c920bb741d6d2e3"/>
    <w:p>
      <w:pPr>
        <w:pStyle w:val="Heading2"/>
      </w:pPr>
      <w:r>
        <w:t xml:space="preserve">6. Timeline and Feasibility in Italy Rome Context</w:t>
      </w:r>
    </w:p>
    <w:p>
      <w:pPr>
        <w:pStyle w:val="FirstParagraph"/>
      </w:pPr>
      <w:r>
        <w:t xml:space="preserve">This project aligns with Italy Rome’s academic infrastructure, utilizing resources at Sapienza University (with access to its power systems lab) and partnerships with Terna’s research hub in nearby Frascati. The 18-month timeline is structured as follows:</w:t>
      </w:r>
    </w:p>
    <w:p>
      <w:pPr>
        <w:numPr>
          <w:ilvl w:val="0"/>
          <w:numId w:val="1004"/>
        </w:numPr>
        <w:pStyle w:val="Compact"/>
      </w:pPr>
      <w:r>
        <w:rPr>
          <w:bCs/>
          <w:b/>
        </w:rPr>
        <w:t xml:space="preserve">Months 1-4:</w:t>
      </w:r>
      <w:r>
        <w:t xml:space="preserve"> </w:t>
      </w:r>
      <w:r>
        <w:t xml:space="preserve">Literature review and heritage site mapping (collaborating with Roma Capitale’s Urban Planning Office).</w:t>
      </w:r>
    </w:p>
    <w:p>
      <w:pPr>
        <w:numPr>
          <w:ilvl w:val="0"/>
          <w:numId w:val="1004"/>
        </w:numPr>
        <w:pStyle w:val="Compact"/>
      </w:pPr>
      <w:r>
        <w:rPr>
          <w:bCs/>
          <w:b/>
        </w:rPr>
        <w:t xml:space="preserve">Months 5-9:</w:t>
      </w:r>
      <w:r>
        <w:t xml:space="preserve"> </w:t>
      </w:r>
      <w:r>
        <w:t xml:space="preserve">Grid modeling and simulation using Rome-specific datasets.</w:t>
      </w:r>
    </w:p>
    <w:p>
      <w:pPr>
        <w:numPr>
          <w:ilvl w:val="0"/>
          <w:numId w:val="1004"/>
        </w:numPr>
        <w:pStyle w:val="Compact"/>
      </w:pPr>
      <w:r>
        <w:rPr>
          <w:bCs/>
          <w:b/>
        </w:rPr>
        <w:t xml:space="preserve">Months 10-13:</w:t>
      </w:r>
      <w:r>
        <w:t xml:space="preserve"> </w:t>
      </w:r>
      <w:r>
        <w:t xml:space="preserve">Stakeholder validation workshops across Rome neighborhoods.</w:t>
      </w:r>
    </w:p>
    <w:p>
      <w:pPr>
        <w:numPr>
          <w:ilvl w:val="0"/>
          <w:numId w:val="1004"/>
        </w:numPr>
        <w:pStyle w:val="Compact"/>
      </w:pPr>
      <w:r>
        <w:rPr>
          <w:bCs/>
          <w:b/>
        </w:rPr>
        <w:t xml:space="preserve">Months 14-18:</w:t>
      </w:r>
      <w:r>
        <w:t xml:space="preserve"> </w:t>
      </w:r>
      <w:r>
        <w:t xml:space="preserve">Thesis writing, policy brief development, and industry presentation to Enel Grid Solutions (Rome headquarters).</w:t>
      </w:r>
    </w:p>
    <w:p>
      <w:pPr>
        <w:pStyle w:val="FirstParagraph"/>
      </w:pPr>
      <w:r>
        <w:t xml:space="preserve">Feasibility is assured through established institutional partnerships—Sapienza University’s Department of Electrical Engineering already hosts Terna’s "Rome Smart Grid Project" (2021–present), providing direct access to field data. The proposed research also aligns with the Italian Ministry of University and Research's 2030 strategy for sustainable infrastructure.</w:t>
      </w:r>
    </w:p>
    <w:bookmarkEnd w:id="25"/>
    <w:bookmarkStart w:id="26" w:name="conclusion-and-academic-significance"/>
    <w:p>
      <w:pPr>
        <w:pStyle w:val="Heading2"/>
      </w:pPr>
      <w:r>
        <w:t xml:space="preserve">7. Conclusion and Academic Significance</w:t>
      </w:r>
    </w:p>
    <w:p>
      <w:pPr>
        <w:pStyle w:val="FirstParagraph"/>
      </w:pPr>
      <w:r>
        <w:t xml:space="preserve">This Thesis Proposal establishes a vital pathway for the Electrical Engineer in Italy Rome to address one of the most complex urban energy challenges in Europe—balancing technological advancement with cultural preservation. By centering Rome’s unique heritage within grid modernization, this research transcends academic inquiry to deliver actionable engineering solutions that accelerate Italy’s sustainability targets while safeguarding its irreplaceable legacy.</w:t>
      </w:r>
    </w:p>
    <w:p>
      <w:pPr>
        <w:pStyle w:val="BodyText"/>
      </w:pPr>
      <w:r>
        <w:t xml:space="preserve">The outcome will be a comprehensive Thesis Proposal framework that empowers future Electrical Engineers in Italy Rome to become leaders in sustainable urban infrastructure—directly supporting national goals like the PNRR (National Recovery and Resilience Plan) which allocates €2.3 billion for smart grid development across Italy's historic cities. In an era where climate action and cultural stewardship are inseparable, this thesis positions Rome not merely as a case study, but as a model for global urban energy transformation.</w:t>
      </w:r>
    </w:p>
    <w:p>
      <w:pPr>
        <w:pStyle w:val="BodyText"/>
      </w:pPr>
      <w:r>
        <w:t xml:space="preserve">"A Thesis Proposal that engineers solutions for Rome's future is more than an academic exercise—it is an act of civic responsibility for the Electrical Engineer committed to Italy Rome."</w:t>
      </w:r>
    </w:p>
    <w:bookmarkEnd w:id="26"/>
    <w:p>
      <w:pPr>
        <w:pStyle w:val="BodyText"/>
      </w:pPr>
      <w:r>
        <w:t xml:space="preserve">Word Count: 847</w:t>
      </w:r>
    </w:p>
    <w:p>
      <w:pPr>
        <w:pStyle w:val="BodyText"/>
      </w:pPr>
      <w:r>
        <w:t xml:space="preserve">This Thesis Proposal is submitted for graduate studies in Electrical Engineering at Sapienza University of Rome, Italy.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in Urban Contexts - A Rome-Centric Study for Electrical Engineers</dc:title>
  <dc:creator/>
  <dc:language>en</dc:language>
  <cp:keywords/>
  <dcterms:created xsi:type="dcterms:W3CDTF">2026-07-13T17:42:25Z</dcterms:created>
  <dcterms:modified xsi:type="dcterms:W3CDTF">2026-07-13T17:42:25Z</dcterms:modified>
</cp:coreProperties>
</file>

<file path=docProps/custom.xml><?xml version="1.0" encoding="utf-8"?>
<Properties xmlns="http://schemas.openxmlformats.org/officeDocument/2006/custom-properties" xmlns:vt="http://schemas.openxmlformats.org/officeDocument/2006/docPropsVTypes"/>
</file>