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Nairobi's</w:t>
      </w:r>
      <w:r>
        <w:t xml:space="preserve"> </w:t>
      </w:r>
      <w:r>
        <w:t xml:space="preserve">Urban</w:t>
      </w:r>
      <w:r>
        <w:t xml:space="preserve"> </w:t>
      </w:r>
      <w:r>
        <w:t xml:space="preserve">Grid</w:t>
      </w:r>
    </w:p>
    <w:bookmarkStart w:id="30" w:name="Xb1d9f15dceb4a03957abdcc7676d6ba7b3f9a7b"/>
    <w:p>
      <w:pPr>
        <w:pStyle w:val="Heading1"/>
      </w:pPr>
      <w:r>
        <w:t xml:space="preserve">Thesis Proposal: Advancing Sustainable Power Solutions for Kenya Nairobi through Electrical Engineering Innovation</w:t>
      </w:r>
    </w:p>
    <w:bookmarkStart w:id="20" w:name="introduction"/>
    <w:p>
      <w:pPr>
        <w:pStyle w:val="Heading2"/>
      </w:pPr>
      <w:r>
        <w:t xml:space="preserve">Introduction</w:t>
      </w:r>
    </w:p>
    <w:p>
      <w:pPr>
        <w:pStyle w:val="FirstParagraph"/>
      </w:pPr>
      <w:r>
        <w:t xml:space="preserve">The rapid urbanization of Kenya Nairobi has intensified demand for reliable electricity, yet the city faces persistent power outages and grid instability. As an aspiring Electrical Engineer, I propose this Thesis Proposal to address critical infrastructure gaps through innovative renewable energy integration. Nairobi's unique challenges—high solar potential (over 300 sunny days annually), aging grid infrastructure, and a growing middle class dependent on electricity—demand context-specific engineering solutions. This research positions Kenya Nairobi at the forefront of sustainable urban power transformation, aligning with Kenya's Vision 2030 and the National Energy Policy. The proposed Thesis Proposal establishes a framework for an Electrical Engineer to develop scalable, cost-effective systems that meet Nairobi's energy needs while reducing carbon emissions.</w:t>
      </w:r>
    </w:p>
    <w:bookmarkEnd w:id="20"/>
    <w:bookmarkStart w:id="21" w:name="problem-statement"/>
    <w:p>
      <w:pPr>
        <w:pStyle w:val="Heading2"/>
      </w:pPr>
      <w:r>
        <w:t xml:space="preserve">Problem Statement</w:t>
      </w:r>
    </w:p>
    <w:p>
      <w:pPr>
        <w:pStyle w:val="FirstParagraph"/>
      </w:pPr>
      <w:r>
        <w:t xml:space="preserve">Nairobi experiences frequent power fluctuations (up to 15 hours daily in some areas) due to grid congestion and inadequate renewable integration. Current solutions focus on standalone solar panels without grid synchronization, leading to wasted potential and increased costs for consumers. This disconnect between Nairobi's abundant solar resources and its electrical infrastructure presents a critical opportunity for an Electrical Engineer to pioneer smart microgrid systems. Without context-aware engineering approaches, Kenya Nairobi risks perpetuating energy poverty among 40% of its population lacking consistent grid access.</w:t>
      </w:r>
    </w:p>
    <w:bookmarkEnd w:id="21"/>
    <w:bookmarkStart w:id="22" w:name="literature-review"/>
    <w:p>
      <w:pPr>
        <w:pStyle w:val="Heading2"/>
      </w:pPr>
      <w:r>
        <w:t xml:space="preserve">Literature Review</w:t>
      </w:r>
    </w:p>
    <w:p>
      <w:pPr>
        <w:pStyle w:val="FirstParagraph"/>
      </w:pPr>
      <w:r>
        <w:t xml:space="preserve">Existing studies (e.g., IEA 2023) confirm solar potential in East Africa but neglect Nairobi's urban complexity. Research from University of Nairobi (Mwangi, 2021) highlights grid vulnerabilities during peak demand, while KENGEN data reveals only 8% renewable integration in the city. Crucially, no comprehensive Thesis Proposal addresses Kenya Nairobi's specific challenges: irregular load patterns in informal settlements, high dust accumulation affecting solar panels, and limited technical capacity for maintenance. This gap necessitates localized engineering research to transform theoretical solar potential into practical grid solutions.</w:t>
      </w:r>
    </w:p>
    <w:bookmarkEnd w:id="22"/>
    <w:bookmarkStart w:id="23" w:name="research-objectives"/>
    <w:p>
      <w:pPr>
        <w:pStyle w:val="Heading2"/>
      </w:pPr>
      <w:r>
        <w:t xml:space="preserve">Research Objectives</w:t>
      </w:r>
    </w:p>
    <w:p>
      <w:pPr>
        <w:numPr>
          <w:ilvl w:val="0"/>
          <w:numId w:val="1001"/>
        </w:numPr>
        <w:pStyle w:val="Compact"/>
      </w:pPr>
      <w:r>
        <w:t xml:space="preserve">To design a modular microgrid system optimized for Nairobi's urban topography and load profiles</w:t>
      </w:r>
    </w:p>
    <w:p>
      <w:pPr>
        <w:numPr>
          <w:ilvl w:val="0"/>
          <w:numId w:val="1001"/>
        </w:numPr>
        <w:pStyle w:val="Compact"/>
      </w:pPr>
      <w:r>
        <w:t xml:space="preserve">To develop an AI-driven energy management algorithm that synchronizes rooftop solar with grid demand in real-time</w:t>
      </w:r>
    </w:p>
    <w:p>
      <w:pPr>
        <w:numPr>
          <w:ilvl w:val="0"/>
          <w:numId w:val="1001"/>
        </w:numPr>
        <w:pStyle w:val="Compact"/>
      </w:pPr>
      <w:r>
        <w:t xml:space="preserve">To evaluate cost-benefit analysis for residential adoption across Nairobi's socioeconomic spectrum</w:t>
      </w:r>
    </w:p>
    <w:p>
      <w:pPr>
        <w:numPr>
          <w:ilvl w:val="0"/>
          <w:numId w:val="1001"/>
        </w:numPr>
        <w:pStyle w:val="Compact"/>
      </w:pPr>
      <w:r>
        <w:t xml:space="preserve">To create a training framework for local Electrical Engineer technicians to maintain the system</w:t>
      </w:r>
    </w:p>
    <w:bookmarkEnd w:id="23"/>
    <w:bookmarkStart w:id="24" w:name="methodology"/>
    <w:p>
      <w:pPr>
        <w:pStyle w:val="Heading2"/>
      </w:pPr>
      <w:r>
        <w:t xml:space="preserve">Methodology</w:t>
      </w:r>
    </w:p>
    <w:p>
      <w:pPr>
        <w:pStyle w:val="FirstParagraph"/>
      </w:pPr>
      <w:r>
        <w:t xml:space="preserve">This Thesis Proposal employs a mixed-methods approach tailored to Kenya Nairobi's context:</w:t>
      </w:r>
    </w:p>
    <w:p>
      <w:pPr>
        <w:numPr>
          <w:ilvl w:val="0"/>
          <w:numId w:val="1002"/>
        </w:numPr>
        <w:pStyle w:val="Compact"/>
      </w:pPr>
      <w:r>
        <w:rPr>
          <w:bCs/>
          <w:b/>
        </w:rPr>
        <w:t xml:space="preserve">Data Collection:</w:t>
      </w:r>
      <w:r>
        <w:t xml:space="preserve"> </w:t>
      </w:r>
      <w:r>
        <w:t xml:space="preserve">Partner with Nairobi City County and KETRACO to gather 12 months of grid load data from 5 diverse neighborhoods (Kibera, Lavington, Eastleigh, Westlands, Lang'ata)</w:t>
      </w:r>
    </w:p>
    <w:p>
      <w:pPr>
        <w:numPr>
          <w:ilvl w:val="0"/>
          <w:numId w:val="1002"/>
        </w:numPr>
        <w:pStyle w:val="Compact"/>
      </w:pPr>
      <w:r>
        <w:rPr>
          <w:bCs/>
          <w:b/>
        </w:rPr>
        <w:t xml:space="preserve">System Design:</w:t>
      </w:r>
      <w:r>
        <w:t xml:space="preserve"> </w:t>
      </w:r>
      <w:r>
        <w:t xml:space="preserve">Use MATLAB/Simulink to model microgrid performance under Nairobi-specific conditions (dust levels: 120μg/m³; temperature: 25-35°C)</w:t>
      </w:r>
    </w:p>
    <w:p>
      <w:pPr>
        <w:numPr>
          <w:ilvl w:val="0"/>
          <w:numId w:val="1002"/>
        </w:numPr>
        <w:pStyle w:val="Compact"/>
      </w:pPr>
      <w:r>
        <w:rPr>
          <w:bCs/>
          <w:b/>
        </w:rPr>
        <w:t xml:space="preserve">Pilot Testing:</w:t>
      </w:r>
      <w:r>
        <w:t xml:space="preserve"> </w:t>
      </w:r>
      <w:r>
        <w:t xml:space="preserve">Install prototype systems in 3 households across different Nairobi zones with IoT sensors for real-time monitoring</w:t>
      </w:r>
    </w:p>
    <w:p>
      <w:pPr>
        <w:numPr>
          <w:ilvl w:val="0"/>
          <w:numId w:val="1002"/>
        </w:numPr>
        <w:pStyle w:val="Compact"/>
      </w:pPr>
      <w:r>
        <w:rPr>
          <w:bCs/>
          <w:b/>
        </w:rPr>
        <w:t xml:space="preserve">Stakeholder Analysis:</w:t>
      </w:r>
      <w:r>
        <w:t xml:space="preserve"> </w:t>
      </w:r>
      <w:r>
        <w:t xml:space="preserve">Conduct workshops with Nairobi County Energy Department, local Electrical Engineer associations, and community leaders</w:t>
      </w:r>
    </w:p>
    <w:p>
      <w:pPr>
        <w:pStyle w:val="FirstParagraph"/>
      </w:pPr>
      <w:r>
        <w:t xml:space="preserve">The Electrical Engineer will utilize Kenya's unique regulatory environment (e.g., Energy Regulatory Commission guidelines) to ensure compliance. This methodology directly responds to Nairobi's infrastructure realities, moving beyond generic solar models used in other regions.</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deployable microgrid architecture reducing household energy costs by 35% while improving uptime (target: from 18 to 95% reliability)</w:t>
      </w:r>
    </w:p>
    <w:p>
      <w:pPr>
        <w:numPr>
          <w:ilvl w:val="0"/>
          <w:numId w:val="1003"/>
        </w:numPr>
        <w:pStyle w:val="Compact"/>
      </w:pPr>
      <w:r>
        <w:t xml:space="preserve">A localized AI model trained on Nairobi's specific grid data, minimizing the need for imported software solutions</w:t>
      </w:r>
    </w:p>
    <w:p>
      <w:pPr>
        <w:numPr>
          <w:ilvl w:val="0"/>
          <w:numId w:val="1003"/>
        </w:numPr>
        <w:pStyle w:val="Compact"/>
      </w:pPr>
      <w:r>
        <w:t xml:space="preserve">A technical training manual for Kenyan Electrical Engineer technicians, addressing the current skills gap in renewable integration</w:t>
      </w:r>
    </w:p>
    <w:p>
      <w:pPr>
        <w:pStyle w:val="FirstParagraph"/>
      </w:pPr>
      <w:r>
        <w:t xml:space="preserve">These outcomes align with Kenya's target of 100% renewable energy by 2030 and Nairobi's Urban Development Master Plan, positioning the city as a model for African urban energy transition.</w:t>
      </w:r>
    </w:p>
    <w:bookmarkEnd w:id="25"/>
    <w:bookmarkStart w:id="26" w:name="significance-for-kenya-nairobi"/>
    <w:p>
      <w:pPr>
        <w:pStyle w:val="Heading2"/>
      </w:pPr>
      <w:r>
        <w:t xml:space="preserve">Significance for Kenya Nairobi</w:t>
      </w:r>
    </w:p>
    <w:p>
      <w:pPr>
        <w:pStyle w:val="FirstParagraph"/>
      </w:pPr>
      <w:r>
        <w:t xml:space="preserve">This research directly addresses Nairobi's urgent needs: The World Bank estimates $1.7 billion in annual losses from power outages in Kenyan cities. By focusing on an Electrical Engineer-driven solution, this Thesis Proposal empowers local technical capacity while reducing reliance on imported energy infrastructure. Crucially, it prioritizes affordability—targeting systems costing under $500 per household (vs. current grid extension costs of $2,500). For Kenya Nairobi specifically, this approach could enable 15% of residential energy demand to be met through decentralized solar within 7 years, supporting SDG 7 (Affordable and Clean Energy) at the municipal level.</w:t>
      </w:r>
    </w:p>
    <w:bookmarkEnd w:id="26"/>
    <w:bookmarkStart w:id="27"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Activities for Nairobi Context</w:t>
      </w:r>
    </w:p>
    <w:p>
      <w:pPr>
        <w:pStyle w:val="BodyText"/>
      </w:pPr>
      <w:r>
        <w:t xml:space="preserve">Literature &amp; Site Assessment</w:t>
      </w:r>
    </w:p>
    <w:p>
      <w:pPr>
        <w:pStyle w:val="BodyText"/>
      </w:pPr>
      <w:r>
        <w:t xml:space="preserve">3 months</w:t>
      </w:r>
    </w:p>
    <w:p>
      <w:pPr>
        <w:pStyle w:val="BodyText"/>
      </w:pPr>
      <w:r>
        <w:t xml:space="preserve">Socioeconomic mapping of Nairobi energy access gaps (Kibera/Lang'ata focus)</w:t>
      </w:r>
    </w:p>
    <w:p>
      <w:pPr>
        <w:pStyle w:val="BodyText"/>
      </w:pPr>
      <w:r>
        <w:t xml:space="preserve">System Design &amp; Simulation</w:t>
      </w:r>
    </w:p>
    <w:p>
      <w:pPr>
        <w:pStyle w:val="BodyText"/>
      </w:pPr>
      <w:r>
        <w:t xml:space="preserve">5 months</w:t>
      </w:r>
    </w:p>
    <w:p>
      <w:pPr>
        <w:pStyle w:val="BodyText"/>
      </w:pPr>
      <w:r>
        <w:t xml:space="preserve">Key Activities for Nairobi Context</w:t>
      </w:r>
    </w:p>
    <w:bookmarkEnd w:id="27"/>
    <w:bookmarkStart w:id="28" w:name="conclusion"/>
    <w:p>
      <w:pPr>
        <w:pStyle w:val="Heading2"/>
      </w:pPr>
      <w:r>
        <w:t xml:space="preserve">Conclusion</w:t>
      </w:r>
    </w:p>
    <w:p>
      <w:pPr>
        <w:pStyle w:val="FirstParagraph"/>
      </w:pPr>
      <w:r>
        <w:t xml:space="preserve">This Thesis Proposal establishes a vital roadmap for the next generation of Electrical Engineer professionals in Kenya Nairobi. By centering our research on Nairobi's unique urban challenges—grid instability, solar potential, and socioeconomic diversity—we move beyond one-size-fits-all solutions. The proposed microgrid system isn't merely an engineering exercise; it's a catalyst for economic resilience in Kenya Nairobi where energy access directly correlates with education opportunities and business growth. As the city expands at 4.5% annually (Nairobi County 2023 Report), this Thesis Proposal provides actionable pathways to transform the Electrical Engineer from a service provider into an urban sustainability architect. The success of this research would position Kenya Nairobi as Africa's blueprint for affordable, grid-integrated renewable energy—a legacy that any forward-thinking Electrical Engineer must champion.</w:t>
      </w:r>
    </w:p>
    <w:bookmarkEnd w:id="28"/>
    <w:bookmarkStart w:id="29" w:name="references"/>
    <w:p>
      <w:pPr>
        <w:pStyle w:val="Heading2"/>
      </w:pPr>
      <w:r>
        <w:t xml:space="preserve">References</w:t>
      </w:r>
    </w:p>
    <w:p>
      <w:pPr>
        <w:pStyle w:val="FirstParagraph"/>
      </w:pPr>
      <w:r>
        <w:t xml:space="preserve">Nairobi County Government. (2023). *Urban Development Master Plan*. Nairobi: County Publications.</w:t>
      </w:r>
      <w:r>
        <w:br/>
      </w:r>
      <w:r>
        <w:t xml:space="preserve">Kenya Ministry of Energy. (2021). *National Renewable Energy Policy*. Nairobi: Government Press.</w:t>
      </w:r>
      <w:r>
        <w:br/>
      </w:r>
      <w:r>
        <w:t xml:space="preserve">Mwangi, A. (2021). "Grid Vulnerabilities in Urban Kenyan Settlements." *Journal of African Engineering*, 8(2), 45-60.</w:t>
      </w:r>
      <w:r>
        <w:br/>
      </w:r>
      <w:r>
        <w:t xml:space="preserve">World Bank. (2023). *Kenya Energy Sector Diagnostic*. Washington, DC: World Bank Group.</w:t>
      </w:r>
    </w:p>
    <w:p>
      <w:pPr>
        <w:pStyle w:val="BodyText"/>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Nairobi's Urban Grid</dc:title>
  <dc:creator/>
  <dc:language>en</dc:language>
  <cp:keywords/>
  <dcterms:created xsi:type="dcterms:W3CDTF">2026-07-13T16:06:03Z</dcterms:created>
  <dcterms:modified xsi:type="dcterms:W3CDTF">2026-07-13T16:06:03Z</dcterms:modified>
</cp:coreProperties>
</file>

<file path=docProps/custom.xml><?xml version="1.0" encoding="utf-8"?>
<Properties xmlns="http://schemas.openxmlformats.org/officeDocument/2006/custom-properties" xmlns:vt="http://schemas.openxmlformats.org/officeDocument/2006/docPropsVTypes"/>
</file>