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8" w:name="X89ecce199b08b2949263a15d49863b2c35cf22e"/>
    <w:p>
      <w:pPr>
        <w:pStyle w:val="Heading1"/>
      </w:pPr>
      <w:r>
        <w:t xml:space="preserve">Thesis Proposal: Advancing Sustainable Power Systems through the Role of Electrical Engineer in Nepal Kathmandu</w:t>
      </w:r>
    </w:p>
    <w:p>
      <w:pPr>
        <w:pStyle w:val="FirstParagraph"/>
      </w:pPr>
      <w:r>
        <w:t xml:space="preserve">Abstract</w:t>
      </w:r>
    </w:p>
    <w:p>
      <w:pPr>
        <w:pStyle w:val="BodyText"/>
      </w:pPr>
      <w:r>
        <w:t xml:space="preserve">This thesis proposal outlines a critical research initiative focused on enhancing electrical infrastructure resilience in Nepal Kathmandu Valley, with the central role of the Electrical Engineer as catalyst for sustainable energy solutions. Nepal Kathmandu faces severe power instability, grid congestion, and vulnerability to natural disasters, directly impacting economic growth and quality of life. This study investigates context-specific strategies for optimizing distributed renewable energy integration and grid modernization. The research aims to equip future Electrical Engineers in Nepal with the technical frameworks, policy insights, and practical skills necessary to design robust power systems tailored for Kathmandu's unique challenges. The findings will directly inform national energy policies and contribute to Nepal's goal of achieving 100% renewable energy access by 2030.</w:t>
      </w:r>
    </w:p>
    <w:bookmarkStart w:id="20" w:name="introduction"/>
    <w:p>
      <w:pPr>
        <w:pStyle w:val="Heading2"/>
      </w:pPr>
      <w:r>
        <w:t xml:space="preserve">1. Introduction</w:t>
      </w:r>
    </w:p>
    <w:p>
      <w:pPr>
        <w:pStyle w:val="FirstParagraph"/>
      </w:pPr>
      <w:r>
        <w:t xml:space="preserve">Nepal Kathmandu Valley, home to over 4 million residents and a rapidly growing urban center, grapples with chronic electricity shortages and frequent blackouts despite significant hydropower potential. The existing grid infrastructure, largely designed for lower demand decades ago, struggles with peak-hour congestion (exceeding 70% of capacity during winter), voltage instability (affecting 40% of households per NEA data), and vulnerability to monsoon-related damage. This situation presents a pivotal challenge for the profession of Electrical Engineer in Nepal. The role demands more than technical expertise; it necessitates deep contextual understanding, innovative problem-solving within resource constraints, and proactive community engagement specific to Kathmandu's socio-economic fabric. This thesis proposal addresses this critical gap by positioning the Electrical Engineer as the indispensable architect of Nepal Kathmandu's sustainable energy future.</w:t>
      </w:r>
    </w:p>
    <w:bookmarkEnd w:id="20"/>
    <w:bookmarkStart w:id="21" w:name="problem-statement"/>
    <w:p>
      <w:pPr>
        <w:pStyle w:val="Heading2"/>
      </w:pPr>
      <w:r>
        <w:t xml:space="preserve">2. Problem Statement</w:t>
      </w:r>
    </w:p>
    <w:p>
      <w:pPr>
        <w:pStyle w:val="FirstParagraph"/>
      </w:pPr>
      <w:r>
        <w:t xml:space="preserve">Current power delivery in Nepal Kathmandu is characterized by high dependence on imported fossil fuels during dry seasons, inefficient grid management, inadequate last-mile distribution to informal settlements (e.g., areas like Bafal, Sundarijal), and limited integration of decentralized renewable sources like rooftop solar. The existing training for Electrical Engineers in Nepalese institutions often lacks sufficient focus on *practical implementation challenges* within Kathmandu's dense urban environment – including space constraints, monsoon vulnerability, and the need for low-cost solutions. Consequently, graduates enter the workforce unprepared to navigate the complex interplay of technical, economic, social, and policy factors essential for effective energy system development in Nepal. The lack of localized engineering frameworks directly hinders Nepal's ability to achieve reliable 24/7 power access.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Diagnose Kathmandu-Specific Grid Vulnerabilities:</w:t>
      </w:r>
      <w:r>
        <w:t xml:space="preserve"> </w:t>
      </w:r>
      <w:r>
        <w:t xml:space="preserve">Conduct a detailed assessment of failure points, load patterns, and renewable integration barriers across key substations (e.g., Bhatbhateni, Naxal) in Nepal Kathmandu.</w:t>
      </w:r>
    </w:p>
    <w:p>
      <w:pPr>
        <w:numPr>
          <w:ilvl w:val="0"/>
          <w:numId w:val="1001"/>
        </w:numPr>
        <w:pStyle w:val="Compact"/>
      </w:pPr>
      <w:r>
        <w:rPr>
          <w:bCs/>
          <w:b/>
        </w:rPr>
        <w:t xml:space="preserve">Develop Contextual Engineering Frameworks:</w:t>
      </w:r>
      <w:r>
        <w:t xml:space="preserve"> </w:t>
      </w:r>
      <w:r>
        <w:t xml:space="preserve">Propose actionable technical designs for microgrid integration and grid modernization specifically adaptable to Kathmandu's infrastructure constraints and climate risks (monsoons, earthquakes).</w:t>
      </w:r>
    </w:p>
    <w:p>
      <w:pPr>
        <w:numPr>
          <w:ilvl w:val="0"/>
          <w:numId w:val="1001"/>
        </w:numPr>
        <w:pStyle w:val="Compact"/>
      </w:pPr>
      <w:r>
        <w:rPr>
          <w:bCs/>
          <w:b/>
        </w:rPr>
        <w:t xml:space="preserve">Evaluate Socio-Technical Implementation Pathways:</w:t>
      </w:r>
      <w:r>
        <w:t xml:space="preserve"> </w:t>
      </w:r>
      <w:r>
        <w:t xml:space="preserve">Analyze the cost-benefit ratios, community acceptance factors, and policy requirements for Electrical Engineers to deploy sustainable solutions effectively in urban Nepali settings.</w:t>
      </w:r>
    </w:p>
    <w:p>
      <w:pPr>
        <w:numPr>
          <w:ilvl w:val="0"/>
          <w:numId w:val="1001"/>
        </w:numPr>
        <w:pStyle w:val="Compact"/>
      </w:pPr>
      <w:r>
        <w:rPr>
          <w:bCs/>
          <w:b/>
        </w:rPr>
        <w:t xml:space="preserve">Enhance Electrical Engineering Education Relevance:</w:t>
      </w:r>
      <w:r>
        <w:t xml:space="preserve"> </w:t>
      </w:r>
      <w:r>
        <w:t xml:space="preserve">Propose curriculum modifications for Nepalese engineering programs to better prepare graduates with Kathmandu-centric problem-solving skills.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Surveys &amp; Data Collection:</w:t>
      </w:r>
      <w:r>
        <w:t xml:space="preserve"> </w:t>
      </w:r>
      <w:r>
        <w:t xml:space="preserve">Collaborate with Nepal Electricity Authority (NEA) and Kathmandu Metropolitan City (KMC) to gather real-time grid performance data, outage logs, and infrastructure maps across 5 selected wards in Kathmandu Valley.</w:t>
      </w:r>
    </w:p>
    <w:p>
      <w:pPr>
        <w:numPr>
          <w:ilvl w:val="0"/>
          <w:numId w:val="1002"/>
        </w:numPr>
        <w:pStyle w:val="Compact"/>
      </w:pPr>
      <w:r>
        <w:rPr>
          <w:bCs/>
          <w:b/>
        </w:rPr>
        <w:t xml:space="preserve">Stakeholder Workshops:</w:t>
      </w:r>
      <w:r>
        <w:t xml:space="preserve"> </w:t>
      </w:r>
      <w:r>
        <w:t xml:space="preserve">Facilitate focus groups with practicing Electrical Engineers from NEA, private utilities, and local NGOs to identify on-ground technical barriers and successful practices.</w:t>
      </w:r>
    </w:p>
    <w:p>
      <w:pPr>
        <w:numPr>
          <w:ilvl w:val="0"/>
          <w:numId w:val="1002"/>
        </w:numPr>
        <w:pStyle w:val="Compact"/>
      </w:pPr>
      <w:r>
        <w:rPr>
          <w:bCs/>
          <w:b/>
        </w:rPr>
        <w:t xml:space="preserve">Technical Modeling:</w:t>
      </w:r>
      <w:r>
        <w:t xml:space="preserve"> </w:t>
      </w:r>
      <w:r>
        <w:t xml:space="preserve">Utilize PowerWorld Simulator software to model proposed microgrid configurations (combining rooftop solar + battery storage) integrated into Kathmandu's existing grid topology under various load scenarios (peak demand, monsoon impact).</w:t>
      </w:r>
    </w:p>
    <w:p>
      <w:pPr>
        <w:numPr>
          <w:ilvl w:val="0"/>
          <w:numId w:val="1002"/>
        </w:numPr>
        <w:pStyle w:val="Compact"/>
      </w:pPr>
      <w:r>
        <w:rPr>
          <w:bCs/>
          <w:b/>
        </w:rPr>
        <w:t xml:space="preserve">Economic &amp; Policy Analysis:</w:t>
      </w:r>
      <w:r>
        <w:t xml:space="preserve"> </w:t>
      </w:r>
      <w:r>
        <w:t xml:space="preserve">Assess the financial viability and regulatory hurdles for Electrical Engineers implementing decentralized systems in Nepal Kathmandu using cost-benefit analysis aligned with Nepal's National Energy Policy 2023.</w:t>
      </w:r>
    </w:p>
    <w:bookmarkEnd w:id="23"/>
    <w:bookmarkStart w:id="24" w:name="significance-of-the-research"/>
    <w:p>
      <w:pPr>
        <w:pStyle w:val="Heading2"/>
      </w:pPr>
      <w:r>
        <w:t xml:space="preserve">5. Significance of the Research</w:t>
      </w:r>
    </w:p>
    <w:p>
      <w:pPr>
        <w:pStyle w:val="FirstParagraph"/>
      </w:pPr>
      <w:r>
        <w:t xml:space="preserve">This thesis holds profound significance for Nepal and its Electrical Engineers:</w:t>
      </w:r>
    </w:p>
    <w:p>
      <w:pPr>
        <w:numPr>
          <w:ilvl w:val="0"/>
          <w:numId w:val="1003"/>
        </w:numPr>
        <w:pStyle w:val="Compact"/>
      </w:pPr>
      <w:r>
        <w:rPr>
          <w:bCs/>
          <w:b/>
        </w:rPr>
        <w:t xml:space="preserve">National Impact:</w:t>
      </w:r>
      <w:r>
        <w:t xml:space="preserve"> </w:t>
      </w:r>
      <w:r>
        <w:t xml:space="preserve">Directly supports Nepal's strategic goal of energy security and climate resilience (SDG 7, 13). A robust framework can accelerate reliable power access for Kathmandu's burgeoning population.</w:t>
      </w:r>
    </w:p>
    <w:p>
      <w:pPr>
        <w:numPr>
          <w:ilvl w:val="0"/>
          <w:numId w:val="1003"/>
        </w:numPr>
        <w:pStyle w:val="Compact"/>
      </w:pPr>
      <w:r>
        <w:rPr>
          <w:bCs/>
          <w:b/>
        </w:rPr>
        <w:t xml:space="preserve">Professional Empowerment:</w:t>
      </w:r>
      <w:r>
        <w:t xml:space="preserve"> </w:t>
      </w:r>
      <w:r>
        <w:t xml:space="preserve">Provides Electrical Engineers in Nepal with validated, context-specific tools to move beyond theoretical design into practical system implementation, enhancing their professional value and impact.</w:t>
      </w:r>
    </w:p>
    <w:p>
      <w:pPr>
        <w:numPr>
          <w:ilvl w:val="0"/>
          <w:numId w:val="1003"/>
        </w:numPr>
        <w:pStyle w:val="Compact"/>
      </w:pPr>
      <w:r>
        <w:rPr>
          <w:bCs/>
          <w:b/>
        </w:rPr>
        <w:t xml:space="preserve">Educational Transformation:</w:t>
      </w:r>
      <w:r>
        <w:t xml:space="preserve"> </w:t>
      </w:r>
      <w:r>
        <w:t xml:space="preserve">Offers concrete evidence-based recommendations for universities (e.g., Institute of Engineering, Tribhuvan University) to revise curricula, ensuring future Electrical Engineers graduate with Kathmandu-relevant competencies.</w:t>
      </w:r>
    </w:p>
    <w:p>
      <w:pPr>
        <w:numPr>
          <w:ilvl w:val="0"/>
          <w:numId w:val="1003"/>
        </w:numPr>
        <w:pStyle w:val="Compact"/>
      </w:pPr>
      <w:r>
        <w:rPr>
          <w:bCs/>
          <w:b/>
        </w:rPr>
        <w:t xml:space="preserve">Community Benefit:</w:t>
      </w:r>
      <w:r>
        <w:t xml:space="preserve"> </w:t>
      </w:r>
      <w:r>
        <w:t xml:space="preserve">Enables more reliable and affordable electricity for households and small businesses in Kathmandu, directly improving economic opportunities and quality of life.</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4"/>
        </w:numPr>
        <w:pStyle w:val="Compact"/>
      </w:pPr>
      <w:r>
        <w:t xml:space="preserve">A comprehensive vulnerability map of Nepal Kathmandu's power grid highlighting critical failure points.</w:t>
      </w:r>
    </w:p>
    <w:p>
      <w:pPr>
        <w:numPr>
          <w:ilvl w:val="0"/>
          <w:numId w:val="1004"/>
        </w:numPr>
        <w:pStyle w:val="Compact"/>
      </w:pPr>
      <w:r>
        <w:t xml:space="preserve">A validated technical framework for Electrical Engineers to design and implement resilient microgrids within urban Kathmandu constraints.</w:t>
      </w:r>
    </w:p>
    <w:p>
      <w:pPr>
        <w:numPr>
          <w:ilvl w:val="0"/>
          <w:numId w:val="1004"/>
        </w:numPr>
        <w:pStyle w:val="Compact"/>
      </w:pPr>
      <w:r>
        <w:t xml:space="preserve">Policy briefs for the Ministry of Energy, Water Resources and Irrigation (MoEWRI) on enabling regulations for decentralized energy solutions in Nepal's cities.</w:t>
      </w:r>
    </w:p>
    <w:p>
      <w:pPr>
        <w:numPr>
          <w:ilvl w:val="0"/>
          <w:numId w:val="1004"/>
        </w:numPr>
        <w:pStyle w:val="Compact"/>
      </w:pPr>
      <w:r>
        <w:t xml:space="preserve">A proposed curriculum module focused on "Urban Power Systems Engineering: Case Studies from Nepal Kathmandu" for Nepalese engineering education.</w:t>
      </w:r>
    </w:p>
    <w:bookmarkEnd w:id="25"/>
    <w:bookmarkStart w:id="26" w:name="conclusion"/>
    <w:p>
      <w:pPr>
        <w:pStyle w:val="Heading2"/>
      </w:pPr>
      <w:r>
        <w:t xml:space="preserve">7. Conclusion</w:t>
      </w:r>
    </w:p>
    <w:p>
      <w:pPr>
        <w:pStyle w:val="FirstParagraph"/>
      </w:pPr>
      <w:r>
        <w:t xml:space="preserve">The challenge of providing reliable, sustainable electricity in Nepal Kathmandu is immense, but the role of the Electrical Engineer is pivotal to overcoming it. This thesis proposal transcends a mere academic exercise; it is a strategic call for action within Nepal's energy sector. By focusing intensely on Kathmandu's unique realities – its grid limitations, climate vulnerabilities, and urban density – this research will empower Electrical Engineers in Nepal with the precise knowledge and frameworks they need to become true agents of change. The successful implementation of this proposal will not only alleviate power shortages for millions but also establish a replicable model for electrical engineering practice across Nepal's rapidly urbanizing regions. It underscores that the future of sustainable energy in Nepal Kathmandu is fundamentally linked to equipping its Electrical Engineers with context-driven expertise and innovative solutions.</w:t>
      </w:r>
    </w:p>
    <w:bookmarkEnd w:id="26"/>
    <w:bookmarkStart w:id="27" w:name="references-selected"/>
    <w:p>
      <w:pPr>
        <w:pStyle w:val="Heading2"/>
      </w:pPr>
      <w:r>
        <w:t xml:space="preserve">8. References (Selected)</w:t>
      </w:r>
    </w:p>
    <w:p>
      <w:pPr>
        <w:numPr>
          <w:ilvl w:val="0"/>
          <w:numId w:val="1005"/>
        </w:numPr>
        <w:pStyle w:val="Compact"/>
      </w:pPr>
      <w:r>
        <w:t xml:space="preserve">Nepal Electricity Authority (NEA). (2023). *Annual Performance Report 2079/80*. Kathmandu: NEA.</w:t>
      </w:r>
    </w:p>
    <w:p>
      <w:pPr>
        <w:numPr>
          <w:ilvl w:val="0"/>
          <w:numId w:val="1005"/>
        </w:numPr>
        <w:pStyle w:val="Compact"/>
      </w:pPr>
      <w:r>
        <w:t xml:space="preserve">Ministry of Energy, Water Resources and Irrigation (MoEWRI), Nepal. (2023). *National Energy Policy 2079*. Kathmandu: Government of Nepal.</w:t>
      </w:r>
    </w:p>
    <w:p>
      <w:pPr>
        <w:numPr>
          <w:ilvl w:val="0"/>
          <w:numId w:val="1005"/>
        </w:numPr>
        <w:pStyle w:val="Compact"/>
      </w:pPr>
      <w:r>
        <w:t xml:space="preserve">International Renewable Energy Agency (IRENA). (2022). *Renewable Energy Statistics for Nepal*. Abu Dhabi: IRENA.</w:t>
      </w:r>
    </w:p>
    <w:p>
      <w:pPr>
        <w:numPr>
          <w:ilvl w:val="0"/>
          <w:numId w:val="1005"/>
        </w:numPr>
        <w:pStyle w:val="Compact"/>
      </w:pPr>
      <w:r>
        <w:t xml:space="preserve">World Bank. (2023). *Nepal Power Sector Assessment Report*. Washington D.C.: World Bank Group.</w:t>
      </w:r>
    </w:p>
    <w:p>
      <w:pPr>
        <w:pStyle w:val="FirstParagraph"/>
      </w:pPr>
      <w:r>
        <w:rPr>
          <w:bCs/>
          <w:b/>
        </w:rPr>
        <w:t xml:space="preserve">Thesis Proposal Submitted By:</w:t>
      </w:r>
      <w:r>
        <w:t xml:space="preserve"> </w:t>
      </w:r>
      <w:r>
        <w:t xml:space="preserve">[Student Name/Institution]</w:t>
      </w:r>
    </w:p>
    <w:p>
      <w:pPr>
        <w:pStyle w:val="BodyText"/>
      </w:pPr>
      <w:r>
        <w:rPr>
          <w:bCs/>
          <w:b/>
        </w:rPr>
        <w:t xml:space="preserve">Field of Study:</w:t>
      </w:r>
      <w:r>
        <w:t xml:space="preserve"> </w:t>
      </w:r>
      <w:r>
        <w:t xml:space="preserve">Electrical Engineering (Power Systems)</w:t>
      </w:r>
    </w:p>
    <w:p>
      <w:pPr>
        <w:pStyle w:val="BodyText"/>
      </w:pPr>
      <w:r>
        <w:rPr>
          <w:bCs/>
          <w:b/>
        </w:rPr>
        <w:t xml:space="preserve">Institution:</w:t>
      </w:r>
      <w:r>
        <w:t xml:space="preserve"> </w:t>
      </w:r>
      <w:r>
        <w:t xml:space="preserve">Institute of Engineering, Tribhuvan University, Nepal</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through the Role of Electrical Engineer in Nepal Kathmandu</dc:title>
  <dc:creator/>
  <dc:language>en</dc:language>
  <cp:keywords/>
  <dcterms:created xsi:type="dcterms:W3CDTF">2025-12-08T05:04:44Z</dcterms:created>
  <dcterms:modified xsi:type="dcterms:W3CDTF">2025-12-08T05:04:44Z</dcterms:modified>
</cp:coreProperties>
</file>

<file path=docProps/custom.xml><?xml version="1.0" encoding="utf-8"?>
<Properties xmlns="http://schemas.openxmlformats.org/officeDocument/2006/custom-properties" xmlns:vt="http://schemas.openxmlformats.org/officeDocument/2006/docPropsVTypes"/>
</file>