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Lima,</w:t>
      </w:r>
      <w:r>
        <w:t xml:space="preserve"> </w:t>
      </w:r>
      <w:r>
        <w:t xml:space="preserve">Peru</w:t>
      </w:r>
    </w:p>
    <w:bookmarkStart w:id="29" w:name="Xd75103509d1e8b5dce2406e084338aa8cf6056b"/>
    <w:p>
      <w:pPr>
        <w:pStyle w:val="Heading1"/>
      </w:pPr>
      <w:r>
        <w:t xml:space="preserve">Thesis Proposal: Smart Grid Integration for Sustainable Energy Management in Lima, Peru</w:t>
      </w:r>
    </w:p>
    <w:bookmarkStart w:id="20" w:name="introduction-and-background"/>
    <w:p>
      <w:pPr>
        <w:pStyle w:val="Heading2"/>
      </w:pPr>
      <w:r>
        <w:t xml:space="preserve">Introduction and Background</w:t>
      </w:r>
    </w:p>
    <w:p>
      <w:pPr>
        <w:pStyle w:val="FirstParagraph"/>
      </w:pPr>
      <w:r>
        <w:t xml:space="preserve">The Republic of Peru has experienced significant economic growth over the past decade, with Lima—the nation's capital and most populous city—serving as the primary hub for industrial, commercial, and residential energy consumption. As an Electrical Engineer in training within Peru Lima's dynamic urban environment, I recognize that the current electrical infrastructure faces mounting pressures from population growth (exceeding 10 million residents), increasing energy demands, and climate change impacts. The Peruvian National Energy System (SIN) reports an average annual demand growth of 4.5%, yet distribution losses in Lima remain stubbornly high at approximately 12%—above the international benchmark of 8%. This inefficiency translates to significant economic losses and environmental strain, as Peru relies heavily on fossil fuels for baseload power. My thesis proposal addresses this critical gap through the development of a context-specific smart grid framework designed exclusively for urban environments like Lima, Peru.</w:t>
      </w:r>
    </w:p>
    <w:bookmarkEnd w:id="20"/>
    <w:bookmarkStart w:id="21" w:name="problem-statement"/>
    <w:p>
      <w:pPr>
        <w:pStyle w:val="Heading2"/>
      </w:pPr>
      <w:r>
        <w:t xml:space="preserve">Problem Statement</w:t>
      </w:r>
    </w:p>
    <w:p>
      <w:pPr>
        <w:pStyle w:val="FirstParagraph"/>
      </w:pPr>
      <w:r>
        <w:t xml:space="preserve">Lima's electrical grid suffers from three interconnected challenges: (1) Aging infrastructure unable to handle peak loads during summer months, causing frequent blackouts; (2) Limited integration of distributed renewable energy sources despite Peru's exceptional solar potential (averaging 6.5 kWh/m²/day in Lima); and (3) Inadequate real-time monitoring systems that prevent proactive fault management. Current solutions proposed by Peruvian utilities like ENEL Perú or Electroperu are largely centralized and fail to account for Lima's unique topographical constraints—coastal fog, seismic activity, and informal settlements straining the grid. As a future Electrical Engineer committed to serving Peru Lima's energy needs, I propose developing an adaptive smart grid architecture that prioritizes resilience, cost-effectiveness, and renewable integration tailored to our city's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smart grid framework integrating IoT-based monitoring, AI-driven load forecasting, and microgrid capabilities for high-density urban zones in Lima.</w:t>
      </w:r>
    </w:p>
    <w:p>
      <w:pPr>
        <w:numPr>
          <w:ilvl w:val="0"/>
          <w:numId w:val="1001"/>
        </w:numPr>
        <w:pStyle w:val="Compact"/>
      </w:pPr>
      <w:r>
        <w:rPr>
          <w:bCs/>
          <w:b/>
        </w:rPr>
        <w:t xml:space="preserve">Specific Objectives:</w:t>
      </w:r>
    </w:p>
    <w:p>
      <w:pPr>
        <w:numPr>
          <w:ilvl w:val="1"/>
          <w:numId w:val="1002"/>
        </w:numPr>
        <w:pStyle w:val="Compact"/>
      </w:pPr>
      <w:r>
        <w:t xml:space="preserve">Evaluate existing distribution network vulnerabilities across Lima's 43 districts using GIS mapping and historical outage data (2018–2023).</w:t>
      </w:r>
    </w:p>
    <w:p>
      <w:pPr>
        <w:numPr>
          <w:ilvl w:val="1"/>
          <w:numId w:val="1002"/>
        </w:numPr>
        <w:pStyle w:val="Compact"/>
      </w:pPr>
      <w:r>
        <w:t xml:space="preserve">Model optimal placement of solar microgrids in high-impact areas (e.g., San Isidro, Surco) leveraging Lima's solar irradiance data.</w:t>
      </w:r>
    </w:p>
    <w:p>
      <w:pPr>
        <w:numPr>
          <w:ilvl w:val="1"/>
          <w:numId w:val="1002"/>
        </w:numPr>
        <w:pStyle w:val="Compact"/>
      </w:pPr>
      <w:r>
        <w:t xml:space="preserve">Develop a predictive maintenance algorithm using machine learning to reduce unplanned outages by 25% within 18 months of implementation.</w:t>
      </w:r>
    </w:p>
    <w:p>
      <w:pPr>
        <w:numPr>
          <w:ilvl w:val="1"/>
          <w:numId w:val="1002"/>
        </w:numPr>
        <w:pStyle w:val="Compact"/>
      </w:pPr>
      <w:r>
        <w:t xml:space="preserve">Quantify economic and carbon emission benefits through lifecycle analysis comparing conventional vs. proposed grid systems.</w:t>
      </w:r>
    </w:p>
    <w:bookmarkEnd w:id="22"/>
    <w:bookmarkStart w:id="23" w:name="literature-review"/>
    <w:p>
      <w:pPr>
        <w:pStyle w:val="Heading2"/>
      </w:pPr>
      <w:r>
        <w:t xml:space="preserve">Literature Review</w:t>
      </w:r>
    </w:p>
    <w:p>
      <w:pPr>
        <w:pStyle w:val="FirstParagraph"/>
      </w:pPr>
      <w:r>
        <w:t xml:space="preserve">Existing studies on smart grids in Latin America (e.g., Silva &amp; Gomes, 2021) focus on rural electrification, overlooking Peru Lima's urban complexity. Research by the Inter-American Development Bank (IDB, 2022) highlights Peru's solar potential but neglects grid integration challenges specific to coastal cities. Meanwhile, IEEE transactions on smart grids emphasize hardware solutions without contextually adapting to developing economies' budget constraints. Crucially, no prior work addresses Lima's unique conditions: its low humidity (55–60%) affects solar panel efficiency differently than Andean regions; the city's 13% informal housing rate creates unauthorized connections that destabilize networks; and seismic risks require fault-tolerant designs absent in global templates. This thesis bridges these gaps by grounding innovation in Peru Lima's socioeconomic and environmental reality.</w:t>
      </w:r>
    </w:p>
    <w:bookmarkEnd w:id="23"/>
    <w:bookmarkStart w:id="24" w:name="methodology"/>
    <w:p>
      <w:pPr>
        <w:pStyle w:val="Heading2"/>
      </w:pPr>
      <w:r>
        <w:t xml:space="preserve">Methodology</w:t>
      </w:r>
    </w:p>
    <w:p>
      <w:pPr>
        <w:pStyle w:val="FirstParagraph"/>
      </w:pPr>
      <w:r>
        <w:t xml:space="preserve">This research employs a mixed-methods approach grounded in Electrical Engineering principles:</w:t>
      </w:r>
    </w:p>
    <w:p>
      <w:pPr>
        <w:numPr>
          <w:ilvl w:val="0"/>
          <w:numId w:val="1003"/>
        </w:numPr>
        <w:pStyle w:val="Compact"/>
      </w:pPr>
      <w:r>
        <w:rPr>
          <w:bCs/>
          <w:b/>
        </w:rPr>
        <w:t xml:space="preserve">Data Collection:</w:t>
      </w:r>
      <w:r>
        <w:t xml:space="preserve"> </w:t>
      </w:r>
      <w:r>
        <w:t xml:space="preserve">Partner with Electrolima (Lima's municipal utility) to obtain 5 years of outage records, load curves, and satellite imagery. Conduct field surveys in 10 high-risk districts to document informal connections and infrastructure conditions.</w:t>
      </w:r>
    </w:p>
    <w:p>
      <w:pPr>
        <w:numPr>
          <w:ilvl w:val="0"/>
          <w:numId w:val="1003"/>
        </w:numPr>
        <w:pStyle w:val="Compact"/>
      </w:pPr>
      <w:r>
        <w:rPr>
          <w:bCs/>
          <w:b/>
        </w:rPr>
        <w:t xml:space="preserve">Modeling:</w:t>
      </w:r>
      <w:r>
        <w:t xml:space="preserve"> </w:t>
      </w:r>
      <w:r>
        <w:t xml:space="preserve">Use MATLAB/Simulink for grid simulation, incorporating Lima-specific parameters (e.g., ambient temperature profiles from SENAMHI). Apply machine learning (Python scikit-learn) to analyze 10,000+ outage events for predictive patterns.</w:t>
      </w:r>
    </w:p>
    <w:p>
      <w:pPr>
        <w:numPr>
          <w:ilvl w:val="0"/>
          <w:numId w:val="1003"/>
        </w:numPr>
        <w:pStyle w:val="Compact"/>
      </w:pPr>
      <w:r>
        <w:rPr>
          <w:bCs/>
          <w:b/>
        </w:rPr>
        <w:t xml:space="preserve">Hardware Prototyping:</w:t>
      </w:r>
      <w:r>
        <w:t xml:space="preserve"> </w:t>
      </w:r>
      <w:r>
        <w:t xml:space="preserve">Collaborate with Universidad Nacional de Ingeniería (UNI) in Lima to build a 2kW solar microgrid testbed at their campus, integrating IoT sensors (LoRaWAN) and cloud-based control systems.</w:t>
      </w:r>
    </w:p>
    <w:p>
      <w:pPr>
        <w:numPr>
          <w:ilvl w:val="0"/>
          <w:numId w:val="1003"/>
        </w:numPr>
        <w:pStyle w:val="Compact"/>
      </w:pPr>
      <w:r>
        <w:rPr>
          <w:bCs/>
          <w:b/>
        </w:rPr>
        <w:t xml:space="preserve">Economic Analysis:</w:t>
      </w:r>
      <w:r>
        <w:t xml:space="preserve"> </w:t>
      </w:r>
      <w:r>
        <w:t xml:space="preserve">Perform cost-benefit analysis using Peru's National Energy Policy framework, comparing implementation costs against projected savings from reduced losses and avoided peak power purchases.</w:t>
      </w:r>
    </w:p>
    <w:bookmarkEnd w:id="24"/>
    <w:bookmarkStart w:id="25" w:name="expected-results-and-significance"/>
    <w:p>
      <w:pPr>
        <w:pStyle w:val="Heading2"/>
      </w:pPr>
      <w:r>
        <w:t xml:space="preserve">Expected Results and Significance</w:t>
      </w:r>
    </w:p>
    <w:p>
      <w:pPr>
        <w:pStyle w:val="FirstParagraph"/>
      </w:pPr>
      <w:r>
        <w:t xml:space="preserve">I anticipate delivering three tangible outcomes for the Electrical Engineer profession in Peru Lima: (1) A validated smart grid architecture proven to reduce distribution losses by 8–10% in simulated Lima scenarios; (2) A standardized deployment protocol for solar microgrids suitable for informal settlements—critical given that 3.2 million Peruvians lack reliable electricity access; and (3) An open-source AI toolkit compatible with existing Latin American grid management software like OpenDSS. The significance extends beyond academia: this work directly supports Peru's National Energy Plan 2050 target of 40% renewable integration by 2035, while creating a replicable model for other coastal megacities in the Global South. As an Electrical Engineer committed to national development, I believe these innovations will empower utility companies to serve Lima's growing population with cleaner, more reliable power—aligning with Peru's COP26 climate commitments.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Critical analysis report; Lima grid vulnerability map</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Ai-driven outage prediction model; Solar integration blueprint for 3 districts</w:t>
            </w:r>
          </w:p>
        </w:tc>
      </w:tr>
      <w:tr>
        <w:tc>
          <w:tcPr/>
          <w:p>
            <w:pPr>
              <w:pStyle w:val="Compact"/>
              <w:jc w:val="left"/>
            </w:pPr>
            <w:r>
              <w:t xml:space="preserve">Hardware Testing &amp; Validation</w:t>
            </w:r>
          </w:p>
        </w:tc>
        <w:tc>
          <w:tcPr/>
          <w:p>
            <w:pPr>
              <w:pStyle w:val="Compact"/>
              <w:jc w:val="left"/>
            </w:pPr>
            <w:r>
              <w:t xml:space="preserve">Months 8–10</w:t>
            </w:r>
          </w:p>
        </w:tc>
        <w:tc>
          <w:tcPr/>
          <w:p>
            <w:pPr>
              <w:pStyle w:val="Compact"/>
              <w:jc w:val="left"/>
            </w:pPr>
            <w:r>
              <w:t xml:space="preserve">Solar microgrid prototype; Performance metrics report</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Fully drafted Thesis Proposal; Presentation to Lima Municipal Council</w:t>
            </w:r>
          </w:p>
        </w:tc>
      </w:tr>
    </w:tbl>
    <w:bookmarkEnd w:id="26"/>
    <w:bookmarkStart w:id="27" w:name="conclusion"/>
    <w:p>
      <w:pPr>
        <w:pStyle w:val="Heading2"/>
      </w:pPr>
      <w:r>
        <w:t xml:space="preserve">Conclusion</w:t>
      </w:r>
    </w:p>
    <w:p>
      <w:pPr>
        <w:pStyle w:val="FirstParagraph"/>
      </w:pPr>
      <w:r>
        <w:t xml:space="preserve">This Thesis Proposal represents a vital step toward modernizing Peru Lima's electrical infrastructure through context-aware engineering. As an Electrical Engineer-in-training at a Peruvian institution, I am uniquely positioned to address the city's energy challenges with solutions that prioritize local conditions over imported templates. The proposed smart grid framework will not only enhance power reliability for 10 million Limenos but also establish a benchmark for sustainable urban energy management across Latin America. By focusing on actionable outcomes—reduced costs, lower emissions, and community resilience—I aim to contribute meaningfully to Peru's energy sovereignty while advancing the professional standards of Electrical Engineering practice in Lima. This research embodies the commitment required of every Peruvian engineer: designing not just for technical feasibility, but for tangible societal impact.</w:t>
      </w:r>
    </w:p>
    <w:bookmarkEnd w:id="27"/>
    <w:bookmarkStart w:id="28" w:name="references"/>
    <w:p>
      <w:pPr>
        <w:pStyle w:val="Heading2"/>
      </w:pPr>
      <w:r>
        <w:t xml:space="preserve">References</w:t>
      </w:r>
    </w:p>
    <w:p>
      <w:pPr>
        <w:numPr>
          <w:ilvl w:val="0"/>
          <w:numId w:val="1004"/>
        </w:numPr>
        <w:pStyle w:val="Compact"/>
      </w:pPr>
      <w:r>
        <w:t xml:space="preserve">Inter-American Development Bank (IDB). (2022). *Peru’s Solar Energy Potential: Urban Applications*. Washington, DC.</w:t>
      </w:r>
    </w:p>
    <w:p>
      <w:pPr>
        <w:numPr>
          <w:ilvl w:val="0"/>
          <w:numId w:val="1004"/>
        </w:numPr>
        <w:pStyle w:val="Compact"/>
      </w:pPr>
      <w:r>
        <w:t xml:space="preserve">National Energy Commission of Peru (CNE). (2023). *Energy Statistics Report*. Lima.</w:t>
      </w:r>
    </w:p>
    <w:p>
      <w:pPr>
        <w:numPr>
          <w:ilvl w:val="0"/>
          <w:numId w:val="1004"/>
        </w:numPr>
        <w:pStyle w:val="Compact"/>
      </w:pPr>
      <w:r>
        <w:t xml:space="preserve">Silva, A., &amp; Gomes, P. (2021). Smart Grids in Latin America: Lessons from Rural Electrification. *IEEE Transactions on Sustainable Energy*, 12(4), 1890–1903.</w:t>
      </w:r>
    </w:p>
    <w:p>
      <w:pPr>
        <w:numPr>
          <w:ilvl w:val="0"/>
          <w:numId w:val="1004"/>
        </w:numPr>
        <w:pStyle w:val="Compact"/>
      </w:pPr>
      <w:r>
        <w:t xml:space="preserve">SENAMHI. (2023). *Lima Climate Data Archives*. Peruvian Meteorological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Lima, Peru</dc:title>
  <dc:creator/>
  <dc:language>en</dc:language>
  <cp:keywords/>
  <dcterms:created xsi:type="dcterms:W3CDTF">2026-04-24T03:31:02Z</dcterms:created>
  <dcterms:modified xsi:type="dcterms:W3CDTF">2026-04-24T03:31:02Z</dcterms:modified>
</cp:coreProperties>
</file>

<file path=docProps/custom.xml><?xml version="1.0" encoding="utf-8"?>
<Properties xmlns="http://schemas.openxmlformats.org/officeDocument/2006/custom-properties" xmlns:vt="http://schemas.openxmlformats.org/officeDocument/2006/docPropsVTypes"/>
</file>