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Grid</w:t>
      </w:r>
      <w:r>
        <w:t xml:space="preserve"> </w:t>
      </w:r>
      <w:r>
        <w:t xml:space="preserve">Resilience</w:t>
      </w:r>
      <w:r>
        <w:t xml:space="preserve"> </w:t>
      </w:r>
      <w:r>
        <w:t xml:space="preserve">Through</w:t>
      </w:r>
      <w:r>
        <w:t xml:space="preserve"> </w:t>
      </w:r>
      <w:r>
        <w:t xml:space="preserve">Decentralized</w:t>
      </w:r>
      <w:r>
        <w:t xml:space="preserve"> </w:t>
      </w:r>
      <w:r>
        <w:t xml:space="preserve">Renewable</w:t>
      </w:r>
      <w:r>
        <w:t xml:space="preserve"> </w:t>
      </w:r>
      <w:r>
        <w:t xml:space="preserve">Integration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cfd38bfd359e4a446900ae2f79441142a0e1c28"/>
    <w:p>
      <w:pPr>
        <w:pStyle w:val="Heading1"/>
      </w:pPr>
      <w:r>
        <w:t xml:space="preserve">Thesis Proposal: Developing a Community-Scale Microgrid Framework for Urban Energy Resilience in South Africa Cape Town</w:t>
      </w:r>
    </w:p>
    <w:p>
      <w:pPr>
        <w:pStyle w:val="FirstParagraph"/>
      </w:pPr>
      <w:r>
        <w:rPr>
          <w:bCs/>
          <w:b/>
        </w:rPr>
        <w:t xml:space="preserve">Introduction and Context:</w:t>
      </w:r>
      <w:r>
        <w:t xml:space="preserve"> </w:t>
      </w:r>
      <w:r>
        <w:t xml:space="preserve">As an aspiring Electrical Engineer, this Thesis Proposal addresses the critical energy challenges facing South Africa Cape Town, where persistent load-shedding and grid instability threaten economic growth, public health, and social equity. With over 15 hours of scheduled power outages weekly in 2023 (National Energy Regulator of South Africa), Cape Town's urban centers require innovative solutions beyond traditional utility-scale infrastructure. This research directly responds to the urgent need for localized energy resilience strategies tailored to South Africa's unique socio-technical landscape, positioning the Electrical Engineer as a pivotal catalyst for sustainable urban development in Cape Town.</w:t>
      </w:r>
    </w:p>
    <w:p>
      <w:pPr>
        <w:pStyle w:val="BodyText"/>
      </w:pPr>
      <w:r>
        <w:rPr>
          <w:bCs/>
          <w:b/>
        </w:rPr>
        <w:t xml:space="preserve">Problem Statement:</w:t>
      </w:r>
      <w:r>
        <w:t xml:space="preserve"> </w:t>
      </w:r>
      <w:r>
        <w:t xml:space="preserve">Current grid management approaches in South Africa Cape Town fail to account for spatial disparities, aging infrastructure, and the accelerating potential of distributed energy resources (DERs). The City's centralized grid—reliant on coal-powered plants—cannot accommodate rapid renewable integration due to technical constraints and institutional inertia. This disconnect disproportionately impacts low-income communities in informal settlements like Khayelitsha and Langa, where 40% lack reliable electricity access (World Bank, 2023). As an Electrical Engineer operating within the South Africa Cape Town context, I propose a thesis that bridges this gap through actionable community microgrid design principles.</w:t>
      </w:r>
    </w:p>
    <w:p>
      <w:pPr>
        <w:pStyle w:val="BodyText"/>
      </w:pPr>
      <w:r>
        <w:rPr>
          <w:bCs/>
          <w:b/>
        </w:rPr>
        <w:t xml:space="preserve">Research Objectives:</w:t>
      </w:r>
      <w:r>
        <w:t xml:space="preserve"> </w:t>
      </w:r>
      <w:r>
        <w:t xml:space="preserve">This Thesis Proposal outlines three interconnected objectives for South Africa Cape Town:</w:t>
      </w:r>
    </w:p>
    <w:p>
      <w:pPr>
        <w:numPr>
          <w:ilvl w:val="0"/>
          <w:numId w:val="1001"/>
        </w:numPr>
        <w:pStyle w:val="Compact"/>
      </w:pPr>
      <w:r>
        <w:t xml:space="preserve">To conduct a granular analysis of grid vulnerability points in Cape Town's municipal distribution network, prioritizing neighborhoods with high load-shedding frequency and low electrification rates.</w:t>
      </w:r>
    </w:p>
    <w:p>
      <w:pPr>
        <w:numPr>
          <w:ilvl w:val="0"/>
          <w:numId w:val="1001"/>
        </w:numPr>
        <w:pStyle w:val="Compact"/>
      </w:pPr>
      <w:r>
        <w:t xml:space="preserve">To develop a techno-economic model for community-scale solar-battery microgrids adaptable to South Africa's regulatory framework (e.g., NERSA tariff structures) and Cape Town's spatial constraints.</w:t>
      </w:r>
    </w:p>
    <w:p>
      <w:pPr>
        <w:numPr>
          <w:ilvl w:val="0"/>
          <w:numId w:val="1001"/>
        </w:numPr>
        <w:pStyle w:val="Compact"/>
      </w:pPr>
      <w:r>
        <w:t xml:space="preserve">To co-design an implementation roadmap with municipal stakeholders (City of Cape Town Energy Department, Eskom) and community representatives, ensuring socio-technical viability for the Electrical Engineer in practice.</w:t>
      </w:r>
    </w:p>
    <w:p>
      <w:pPr>
        <w:pStyle w:val="FirstParagraph"/>
      </w:pPr>
      <w:r>
        <w:rPr>
          <w:bCs/>
          <w:b/>
        </w:rPr>
        <w:t xml:space="preserve">Literature Review Gap:</w:t>
      </w:r>
      <w:r>
        <w:t xml:space="preserve"> </w:t>
      </w:r>
      <w:r>
        <w:t xml:space="preserve">While global studies on microgrids abound (e.g., Chen et al., 2022), few address African urban contexts with South Africa's specific challenges: legacy infrastructure, high theft rates, and dual grid access (formal/informal settlements). Existing Cape Town energy research (Mabaso &amp; Motsamai, 2021) focuses on policy but lacks engineering-scale implementation blueprints. This Thesis Proposal fills that void by centering the Electrical Engineer’s role in translating theoretical frameworks to on-ground solutions within South Africa Cape Town's operational realities.</w:t>
      </w:r>
    </w:p>
    <w:p>
      <w:pPr>
        <w:pStyle w:val="BodyText"/>
      </w:pPr>
      <w:r>
        <w:rPr>
          <w:bCs/>
          <w:b/>
        </w:rPr>
        <w:t xml:space="preserve">Methodology:</w:t>
      </w:r>
      <w:r>
        <w:t xml:space="preserve"> </w:t>
      </w:r>
      <w:r>
        <w:t xml:space="preserve">Employing a mixed-methods approach grounded in Cape Town's reality, this research will:</w:t>
      </w:r>
    </w:p>
    <w:p>
      <w:pPr>
        <w:numPr>
          <w:ilvl w:val="0"/>
          <w:numId w:val="1002"/>
        </w:numPr>
        <w:pStyle w:val="Compact"/>
      </w:pPr>
      <w:r>
        <w:rPr>
          <w:bCs/>
          <w:b/>
        </w:rPr>
        <w:t xml:space="preserve">Phase 1 (Data Collection):</w:t>
      </w:r>
      <w:r>
        <w:t xml:space="preserve"> </w:t>
      </w:r>
      <w:r>
        <w:t xml:space="preserve">Partner with the City of Cape Town to access historical load-shedding logs, GIS grid maps, and household energy surveys from Khayelitsha. Validate data through field visits to assess solar potential (e.g., rooftop space, shading) and community needs.</w:t>
      </w:r>
    </w:p>
    <w:p>
      <w:pPr>
        <w:numPr>
          <w:ilvl w:val="0"/>
          <w:numId w:val="1002"/>
        </w:numPr>
        <w:pStyle w:val="Compact"/>
      </w:pPr>
      <w:r>
        <w:rPr>
          <w:bCs/>
          <w:b/>
        </w:rPr>
        <w:t xml:space="preserve">Phase 2 (Modeling):</w:t>
      </w:r>
      <w:r>
        <w:t xml:space="preserve"> </w:t>
      </w:r>
      <w:r>
        <w:t xml:space="preserve">Use PowerFactory software to simulate microgrid performance under South Africa's grid codes, incorporating Cape Town-specific parameters: peak demand patterns (40% higher than national avg during load-shedding), solar irradiance data (1,800 kWh/m²/year at Table Mountain altitude), and tariff structures.</w:t>
      </w:r>
    </w:p>
    <w:p>
      <w:pPr>
        <w:numPr>
          <w:ilvl w:val="0"/>
          <w:numId w:val="1002"/>
        </w:numPr>
        <w:pStyle w:val="Compact"/>
      </w:pPr>
      <w:r>
        <w:rPr>
          <w:bCs/>
          <w:b/>
        </w:rPr>
        <w:t xml:space="preserve">Phase 3 (Co-Design Workshop):</w:t>
      </w:r>
      <w:r>
        <w:t xml:space="preserve"> </w:t>
      </w:r>
      <w:r>
        <w:t xml:space="preserve">Facilitate participatory sessions with Electrical Engineers from Cape Town municipal utilities, local cooperatives like</w:t>
      </w:r>
      <w:r>
        <w:t xml:space="preserve"> </w:t>
      </w:r>
      <w:r>
        <w:rPr>
          <w:iCs/>
          <w:i/>
        </w:rPr>
        <w:t xml:space="preserve">Cape Town Renewable Energy Collective</w:t>
      </w:r>
      <w:r>
        <w:t xml:space="preserve">, and community leaders to refine technical specifications and governance models.</w:t>
      </w:r>
    </w:p>
    <w:p>
      <w:pPr>
        <w:pStyle w:val="FirstParagraph"/>
      </w:pPr>
      <w:r>
        <w:rPr>
          <w:bCs/>
          <w:b/>
        </w:rPr>
        <w:t xml:space="preserve">Expected Outcomes:</w:t>
      </w:r>
      <w:r>
        <w:t xml:space="preserve"> </w:t>
      </w:r>
      <w:r>
        <w:t xml:space="preserve">This Thesis Proposal anticipates three transformative contributions for South Africa Cape Town:</w:t>
      </w:r>
    </w:p>
    <w:p>
      <w:pPr>
        <w:numPr>
          <w:ilvl w:val="0"/>
          <w:numId w:val="1003"/>
        </w:numPr>
        <w:pStyle w:val="Compact"/>
      </w:pPr>
      <w:r>
        <w:t xml:space="preserve">A standardized microgrid design template optimized for informal settlement topography, reducing installation costs by 25% through locally sourced components (e.g., repurposed EV batteries).</w:t>
      </w:r>
    </w:p>
    <w:p>
      <w:pPr>
        <w:numPr>
          <w:ilvl w:val="0"/>
          <w:numId w:val="1003"/>
        </w:numPr>
        <w:pStyle w:val="Compact"/>
      </w:pPr>
      <w:r>
        <w:t xml:space="preserve">A regulatory compliance toolkit addressing NERSA's "Embedded Generation" rules specific to Cape Town's municipal electricity laws—critical for any Electrical Engineer navigating South Africa's complex energy sector.</w:t>
      </w:r>
    </w:p>
    <w:p>
      <w:pPr>
        <w:numPr>
          <w:ilvl w:val="0"/>
          <w:numId w:val="1003"/>
        </w:numPr>
        <w:pStyle w:val="Compact"/>
      </w:pPr>
      <w:r>
        <w:t xml:space="preserve">Quantified evidence demonstrating microgrids' economic benefits: a 30% reduction in business outage costs (based on City of Cape Town SME surveys) and 15% lower carbon emissions per kWh vs. Eskom grid supply during peak load-shedding.</w:t>
      </w:r>
    </w:p>
    <w:p>
      <w:pPr>
        <w:pStyle w:val="FirstParagraph"/>
      </w:pPr>
      <w:r>
        <w:rPr>
          <w:bCs/>
          <w:b/>
        </w:rPr>
        <w:t xml:space="preserve">Significance for the Electrical Engineer in South Africa Cape Town:</w:t>
      </w:r>
      <w:r>
        <w:t xml:space="preserve"> </w:t>
      </w:r>
      <w:r>
        <w:t xml:space="preserve">This Thesis Proposal positions the Electrical Engineer as a strategic leader in South Africa's energy transition, moving beyond technical troubleshooting to community-centered innovation. In Cape Town—where 78% of households experience daily load-shedding (Cape Times, 2024)—the proposed framework empowers engineers to design systems that prioritize social equity alongside technical efficiency. By embedding community co-creation into the engineering process, this research directly addresses the #1 priority in South Africa's National Energy Policy: "Energy for All."</w:t>
      </w:r>
    </w:p>
    <w:p>
      <w:pPr>
        <w:pStyle w:val="BodyText"/>
      </w:pPr>
      <w:r>
        <w:rPr>
          <w:bCs/>
          <w:b/>
        </w:rPr>
        <w:t xml:space="preserve">Implementation Timeline:</w:t>
      </w:r>
      <w:r>
        <w:t xml:space="preserve"> </w:t>
      </w:r>
      <w:r>
        <w:t xml:space="preserve">The research aligns with key milestones in Cape Town's energy strategy:</w:t>
      </w:r>
    </w:p>
    <w:p>
      <w:pPr>
        <w:numPr>
          <w:ilvl w:val="0"/>
          <w:numId w:val="1004"/>
        </w:numPr>
        <w:pStyle w:val="Compact"/>
      </w:pPr>
      <w:r>
        <w:rPr>
          <w:iCs/>
          <w:i/>
        </w:rPr>
        <w:t xml:space="preserve">Months 1-3:</w:t>
      </w:r>
      <w:r>
        <w:t xml:space="preserve"> </w:t>
      </w:r>
      <w:r>
        <w:t xml:space="preserve">Grid vulnerability mapping (aligned with City of Cape Town’s 2024 Energy Resilience Plan)</w:t>
      </w:r>
    </w:p>
    <w:p>
      <w:pPr>
        <w:numPr>
          <w:ilvl w:val="0"/>
          <w:numId w:val="1004"/>
        </w:numPr>
        <w:pStyle w:val="Compact"/>
      </w:pPr>
      <w:r>
        <w:rPr>
          <w:iCs/>
          <w:i/>
        </w:rPr>
        <w:t xml:space="preserve">Months 4-7:</w:t>
      </w:r>
      <w:r>
        <w:t xml:space="preserve"> </w:t>
      </w:r>
      <w:r>
        <w:t xml:space="preserve">Microgrid simulation &amp; stakeholder workshops</w:t>
      </w:r>
    </w:p>
    <w:p>
      <w:pPr>
        <w:numPr>
          <w:ilvl w:val="0"/>
          <w:numId w:val="1004"/>
        </w:numPr>
        <w:pStyle w:val="Compact"/>
      </w:pPr>
      <w:r>
        <w:rPr>
          <w:iCs/>
          <w:i/>
        </w:rPr>
        <w:t xml:space="preserve">Months 8-10:</w:t>
      </w:r>
      <w:r>
        <w:t xml:space="preserve"> </w:t>
      </w:r>
      <w:r>
        <w:t xml:space="preserve">Policy integration and community prototype development</w:t>
      </w:r>
    </w:p>
    <w:p>
      <w:pPr>
        <w:pStyle w:val="FirstParagraph"/>
      </w:pPr>
      <w:r>
        <w:rPr>
          <w:bCs/>
          <w:b/>
        </w:rPr>
        <w:t xml:space="preserve">Sustainability and Scalability:</w:t>
      </w:r>
      <w:r>
        <w:t xml:space="preserve"> </w:t>
      </w:r>
      <w:r>
        <w:t xml:space="preserve">The framework is designed for South Africa Cape Town’s unique context but offers scalability across African urban centers. By utilizing locally available skills (e.g., training unemployed youth as microgrid technicians) and low-cost components, the solution avoids dependency on imported technology—a critical factor for Electrical Engineers operating within South Africa's budget constraints. Partnerships with</w:t>
      </w:r>
      <w:r>
        <w:t xml:space="preserve"> </w:t>
      </w:r>
      <w:r>
        <w:rPr>
          <w:iCs/>
          <w:i/>
        </w:rPr>
        <w:t xml:space="preserve">Cape Town Energy Innovation Hub</w:t>
      </w:r>
      <w:r>
        <w:t xml:space="preserve"> </w:t>
      </w:r>
      <w:r>
        <w:t xml:space="preserve">ensure post-thesis community deployment.</w:t>
      </w:r>
    </w:p>
    <w:p>
      <w:pPr>
        <w:pStyle w:val="BodyText"/>
      </w:pPr>
      <w:r>
        <w:rPr>
          <w:bCs/>
          <w:b/>
        </w:rPr>
        <w:t xml:space="preserve">Conclusion:</w:t>
      </w:r>
      <w:r>
        <w:t xml:space="preserve"> </w:t>
      </w:r>
      <w:r>
        <w:t xml:space="preserve">This Thesis Proposal transcends theoretical exercise to deliver a roadmap for the Electrical Engineer in South Africa Cape Town to combat energy poverty through resilient, renewable microgrids. It directly responds to Cape Town’s "100% Renewable Energy by 2035" commitment (City of Cape Town, 2023) while addressing the lived reality of residents enduring load-shedding. As a foundational document for my doctoral research, it asserts that sustainable energy transition in South Africa cannot be engineered without centering the needs of its communities—making this Thesis Proposal not just an academic exercise, but a catalyst for equitable change in South Africa Cape Town.</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Grid Resilience Through Decentralized Renewable Integration in South Africa Cape Town</dc:title>
  <dc:creator/>
  <dc:language>en</dc:language>
  <cp:keywords/>
  <dcterms:created xsi:type="dcterms:W3CDTF">2026-07-21T02:54:47Z</dcterms:created>
  <dcterms:modified xsi:type="dcterms:W3CDTF">2026-07-21T02:54:47Z</dcterms:modified>
</cp:coreProperties>
</file>

<file path=docProps/custom.xml><?xml version="1.0" encoding="utf-8"?>
<Properties xmlns="http://schemas.openxmlformats.org/officeDocument/2006/custom-properties" xmlns:vt="http://schemas.openxmlformats.org/officeDocument/2006/docPropsVTypes"/>
</file>