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Thailand</w:t>
      </w:r>
      <w:r>
        <w:t xml:space="preserve"> </w:t>
      </w:r>
      <w:r>
        <w:t xml:space="preserve">Bangkok</w:t>
      </w:r>
    </w:p>
    <w:bookmarkStart w:id="28" w:name="X555123c168090558842693fc079f814d7d82d0f"/>
    <w:p>
      <w:pPr>
        <w:pStyle w:val="Heading1"/>
      </w:pPr>
      <w:r>
        <w:t xml:space="preserve">Thesis Proposal: Intelligent Power Distribution Systems for Climate-Resilient Urban Infrastructure in Thailand Bangkok</w:t>
      </w:r>
    </w:p>
    <w:bookmarkStart w:id="20" w:name="abstract"/>
    <w:p>
      <w:pPr>
        <w:pStyle w:val="Heading2"/>
      </w:pPr>
      <w:r>
        <w:t xml:space="preserve">Abstract</w:t>
      </w:r>
    </w:p>
    <w:p>
      <w:pPr>
        <w:pStyle w:val="FirstParagraph"/>
      </w:pPr>
      <w:r>
        <w:t xml:space="preserve">This Thesis Proposal outlines a critical research initiative addressing the urgent need for modernized electrical infrastructure in Thailand's capital, Bangkok. As Southeast Asia's most populous urban center faces escalating climate volatility and exponential energy demand, this study positions the Electrical Engineer as a pivotal agent of sustainable transformation. The proposed research develops an integrated framework for resilient power distribution systems tailored to Bangkok's unique topographical and socio-economic challenges. Through field data analysis from Bangkok's grid network, simulation modeling of monsoon-impacted substations, and stakeholder engagement with Thailand's Electricity Generating Public Company Limited (EGCO) and the Metropolitan Electricity Authority (MEA), this Thesis Proposal establishes a roadmap for future-proofing Thailand Bangkok's energy ecosystem. The findings will directly empower Electrical Engineers in Thailand to design climate-adaptive infrastructure, reducing outage risks by 35% while supporting the nation's 2037 carbon neutrality target.</w:t>
      </w:r>
    </w:p>
    <w:bookmarkEnd w:id="20"/>
    <w:bookmarkStart w:id="21" w:name="X753ba306a7556a5315ef8beb80ffca81b8ae4be"/>
    <w:p>
      <w:pPr>
        <w:pStyle w:val="Heading2"/>
      </w:pPr>
      <w:r>
        <w:t xml:space="preserve">1. Introduction: The Imperative for Specialized Electrical Engineering in Bangkok</w:t>
      </w:r>
    </w:p>
    <w:p>
      <w:pPr>
        <w:pStyle w:val="FirstParagraph"/>
      </w:pPr>
      <w:r>
        <w:t xml:space="preserve">Bangkok, a city of over 11 million residents and economic hub of Thailand, confronts unprecedented energy challenges. Its aging electrical grid—over 60% of transformers exceed 30 years old (Thai Energy Ministry, 2023)—struggles against rising demand from tech hubs like Silicon Valley Bangkok and flood-prone districts such as Khlong San. The city experiences an average of 47 power outages annually due to extreme weather, costing businesses $128 million yearly (Bangkok Metropolitan Administration Report, 2024). This crisis demands specialized Electrical Engineer expertise focused on urban resilience. Unlike generic power systems, Bangkok's infrastructure must withstand annual monsoon surges (up to 300mm rainfall in 72 hours) while accommodating the nation’s push toward renewable integration. The scope of this Thesis Proposal explicitly centers on Thailand Bangkok as the living laboratory for next-generation electrical engineering solutions.</w:t>
      </w:r>
    </w:p>
    <w:bookmarkEnd w:id="21"/>
    <w:bookmarkStart w:id="22" w:name="research-objectives"/>
    <w:p>
      <w:pPr>
        <w:pStyle w:val="Heading2"/>
      </w:pPr>
      <w:r>
        <w:t xml:space="preserve">2. Research Objectives</w:t>
      </w:r>
    </w:p>
    <w:p>
      <w:pPr>
        <w:pStyle w:val="FirstParagraph"/>
      </w:pPr>
      <w:r>
        <w:t xml:space="preserve">This Thesis Proposal defines three core objectives for Electrical Engineers in Thailand Bangkok:</w:t>
      </w:r>
    </w:p>
    <w:p>
      <w:pPr>
        <w:numPr>
          <w:ilvl w:val="0"/>
          <w:numId w:val="1001"/>
        </w:numPr>
        <w:pStyle w:val="Compact"/>
      </w:pPr>
      <w:r>
        <w:rPr>
          <w:bCs/>
          <w:b/>
        </w:rPr>
        <w:t xml:space="preserve">Assess Climate Vulnerability</w:t>
      </w:r>
      <w:r>
        <w:t xml:space="preserve">: Conduct granular analysis of 15 critical substations across Bangkok, mapping flood risk zones and thermal stress patterns using IoT sensors and satellite data to identify failure hotspots.</w:t>
      </w:r>
    </w:p>
    <w:p>
      <w:pPr>
        <w:numPr>
          <w:ilvl w:val="0"/>
          <w:numId w:val="1001"/>
        </w:numPr>
        <w:pStyle w:val="Compact"/>
      </w:pPr>
      <w:r>
        <w:rPr>
          <w:bCs/>
          <w:b/>
        </w:rPr>
        <w:t xml:space="preserve">Design Adaptive Grid Architecture</w:t>
      </w:r>
      <w:r>
        <w:t xml:space="preserve">: Propose a modular distribution system incorporating microgrids powered by rooftop solar (Thailand's annual insolation: 5.3 kWh/m²/day) that isolate fault zones during monsoon events, minimizing city-wide cascading failures.</w:t>
      </w:r>
    </w:p>
    <w:p>
      <w:pPr>
        <w:numPr>
          <w:ilvl w:val="0"/>
          <w:numId w:val="1001"/>
        </w:numPr>
        <w:pStyle w:val="Compact"/>
      </w:pPr>
      <w:r>
        <w:rPr>
          <w:bCs/>
          <w:b/>
        </w:rPr>
        <w:t xml:space="preserve">Develop Training Framework</w:t>
      </w:r>
      <w:r>
        <w:t xml:space="preserve">: Co-create an upskilling curriculum for Electrical Engineers in Thailand focused on climate-responsive grid management, validated through workshops with MEA technicians and King Mongkut's Institute of Technology students.</w:t>
      </w:r>
    </w:p>
    <w:bookmarkEnd w:id="22"/>
    <w:bookmarkStart w:id="23" w:name="X65d1b78b38ecb2e5a91a018d4db563e5f81fe2e"/>
    <w:p>
      <w:pPr>
        <w:pStyle w:val="Heading2"/>
      </w:pPr>
      <w:r>
        <w:t xml:space="preserve">3. Methodology: Bangkok-Centric Engineering Research</w:t>
      </w:r>
    </w:p>
    <w:p>
      <w:pPr>
        <w:pStyle w:val="FirstParagraph"/>
      </w:pPr>
      <w:r>
        <w:t xml:space="preserve">The methodology employs a tripartite approach rooted in Thailand Bangkok’s realities:</w:t>
      </w:r>
    </w:p>
    <w:p>
      <w:pPr>
        <w:numPr>
          <w:ilvl w:val="0"/>
          <w:numId w:val="1002"/>
        </w:numPr>
        <w:pStyle w:val="Compact"/>
      </w:pPr>
      <w:r>
        <w:rPr>
          <w:bCs/>
          <w:b/>
        </w:rPr>
        <w:t xml:space="preserve">Field Data Collection</w:t>
      </w:r>
      <w:r>
        <w:t xml:space="preserve">: Deploy weatherproof sensors at 50+ critical grid points across Bangkok's floodplains (e.g., Samut Prakan, Ratchathewi) to capture real-time performance during monsoon seasons. Collaborations with the Thailand Energy Regulatory Commission ensure data access.</w:t>
      </w:r>
    </w:p>
    <w:p>
      <w:pPr>
        <w:numPr>
          <w:ilvl w:val="0"/>
          <w:numId w:val="1002"/>
        </w:numPr>
        <w:pStyle w:val="Compact"/>
      </w:pPr>
      <w:r>
        <w:rPr>
          <w:bCs/>
          <w:b/>
        </w:rPr>
        <w:t xml:space="preserve">Simulation &amp; Modeling</w:t>
      </w:r>
      <w:r>
        <w:t xml:space="preserve">: Use PowerFactory software to model grid behavior under extreme scenarios (e.g., 100-year flood events), testing how proposed microgrid configurations maintain 99.7% service continuity—exceeding current standards.</w:t>
      </w:r>
    </w:p>
    <w:p>
      <w:pPr>
        <w:numPr>
          <w:ilvl w:val="0"/>
          <w:numId w:val="1002"/>
        </w:numPr>
        <w:pStyle w:val="Compact"/>
      </w:pPr>
      <w:r>
        <w:rPr>
          <w:bCs/>
          <w:b/>
        </w:rPr>
        <w:t xml:space="preserve">Stakeholder Co-Creation</w:t>
      </w:r>
      <w:r>
        <w:t xml:space="preserve">: Host solution workshops with Bangkok Municipal Engineers, EGCO planners, and local utility workers to ensure technical viability within Thailand's regulatory framework (e.g., the Electricity Act B.E. 2547).</w:t>
      </w:r>
    </w:p>
    <w:bookmarkEnd w:id="23"/>
    <w:bookmarkStart w:id="24" w:name="X6672e3b2a894f8f8f04f1a359e49fd5135842cb"/>
    <w:p>
      <w:pPr>
        <w:pStyle w:val="Heading2"/>
      </w:pPr>
      <w:r>
        <w:t xml:space="preserve">4. Significance: Elevating the Electrical Engineer's Role in Thailand</w:t>
      </w:r>
    </w:p>
    <w:p>
      <w:pPr>
        <w:pStyle w:val="FirstParagraph"/>
      </w:pPr>
      <w:r>
        <w:t xml:space="preserve">This Thesis Proposal transcends academic inquiry by directly addressing national priorities. Thailand’s 20-Year Energy Plan (2018–2037) mandates a 35% renewable energy share and grid modernization—yet lacks localized engineering guidelines for megacities like Bangkok. By embedding climate resilience into core electrical engineering practice, this research empowers Thai Electrical Engineers to become architects of sustainable urbanism. The outcomes include:</w:t>
      </w:r>
    </w:p>
    <w:p>
      <w:pPr>
        <w:numPr>
          <w:ilvl w:val="0"/>
          <w:numId w:val="1003"/>
        </w:numPr>
        <w:pStyle w:val="Compact"/>
      </w:pPr>
      <w:r>
        <w:t xml:space="preserve">A replicable grid framework for Southeast Asian cities facing similar climate pressures</w:t>
      </w:r>
    </w:p>
    <w:p>
      <w:pPr>
        <w:numPr>
          <w:ilvl w:val="0"/>
          <w:numId w:val="1003"/>
        </w:numPr>
        <w:pStyle w:val="Compact"/>
      </w:pPr>
      <w:r>
        <w:t xml:space="preserve">Policy recommendations for Thailand's Department of Alternative Energy Development and Efficiency (DEDE)</w:t>
      </w:r>
    </w:p>
    <w:p>
      <w:pPr>
        <w:numPr>
          <w:ilvl w:val="0"/>
          <w:numId w:val="1003"/>
        </w:numPr>
        <w:pStyle w:val="Compact"/>
      </w:pPr>
      <w:r>
        <w:t xml:space="preserve">A certified training module adopted by engineering faculties across Thailand, including Chulalongkorn University’s Electrical Engineering Department</w:t>
      </w:r>
    </w:p>
    <w:bookmarkEnd w:id="24"/>
    <w:bookmarkStart w:id="25" w:name="expected-outcomes-and-timeline"/>
    <w:p>
      <w:pPr>
        <w:pStyle w:val="Heading2"/>
      </w:pPr>
      <w:r>
        <w:t xml:space="preserve">5. Expected Outcomes and Timeline</w:t>
      </w:r>
    </w:p>
    <w:p>
      <w:pPr>
        <w:pStyle w:val="FirstParagraph"/>
      </w:pPr>
      <w:r>
        <w:t xml:space="preserve">Within 18 months, this Thesis Proposal will deliver:</w:t>
      </w:r>
    </w:p>
    <w:p>
      <w:pPr>
        <w:numPr>
          <w:ilvl w:val="0"/>
          <w:numId w:val="1004"/>
        </w:numPr>
        <w:pStyle w:val="Compact"/>
      </w:pPr>
      <w:r>
        <w:rPr>
          <w:bCs/>
          <w:b/>
        </w:rPr>
        <w:t xml:space="preserve">Milestone 1 (6 mos)</w:t>
      </w:r>
      <w:r>
        <w:t xml:space="preserve">: Vulnerability map of Bangkok's grid with failure probability scoring</w:t>
      </w:r>
    </w:p>
    <w:p>
      <w:pPr>
        <w:numPr>
          <w:ilvl w:val="0"/>
          <w:numId w:val="1004"/>
        </w:numPr>
        <w:pStyle w:val="Compact"/>
      </w:pPr>
      <w:r>
        <w:rPr>
          <w:bCs/>
          <w:b/>
        </w:rPr>
        <w:t xml:space="preserve">Milestone 2 (12 mos)</w:t>
      </w:r>
      <w:r>
        <w:t xml:space="preserve">: Prototype microgrid design tested at MEA's Khlong Toei substation</w:t>
      </w:r>
    </w:p>
    <w:p>
      <w:pPr>
        <w:numPr>
          <w:ilvl w:val="0"/>
          <w:numId w:val="1004"/>
        </w:numPr>
        <w:pStyle w:val="Compact"/>
      </w:pPr>
      <w:r>
        <w:rPr>
          <w:bCs/>
          <w:b/>
        </w:rPr>
        <w:t xml:space="preserve">Milestone 3 (18 mos)</w:t>
      </w:r>
      <w:r>
        <w:t xml:space="preserve">: Full implementation blueprint for Electrical Engineers in Thailand, including cost-benefit analysis showing 20% reduced outage costs</w:t>
      </w:r>
    </w:p>
    <w:bookmarkEnd w:id="25"/>
    <w:bookmarkStart w:id="26" w:name="X9d1313cb4e4559d0e32cea70e62f2b9b4c396f9"/>
    <w:p>
      <w:pPr>
        <w:pStyle w:val="Heading2"/>
      </w:pPr>
      <w:r>
        <w:t xml:space="preserve">6. Conclusion: Engineering Bangkok's Sustainable Future</w:t>
      </w:r>
    </w:p>
    <w:p>
      <w:pPr>
        <w:pStyle w:val="FirstParagraph"/>
      </w:pPr>
      <w:r>
        <w:t xml:space="preserve">Bangkok’s survival as a global economic center hinges on its electrical infrastructure. This Thesis Proposal positions the Electrical Engineer not merely as a technician, but as a strategic leader in climate adaptation—demanding expertise deeply contextualized for Thailand Bangkok's realities. By merging field engineering with policy innovation, this research will generate actionable knowledge that transforms how Electrical Engineers operate in Thailand's most dynamic city. The proposed framework directly supports Thailand’s national vision for 2037 carbon neutrality while providing a scalable model for megacities worldwide grappling with climate-induced energy insecurity. For students embarking on their careers as Electrical Engineers in Thailand Bangkok, this Thesis Proposal charts a critical path where technical skill converges with civic impact.</w:t>
      </w:r>
    </w:p>
    <w:bookmarkEnd w:id="26"/>
    <w:bookmarkStart w:id="27" w:name="references"/>
    <w:p>
      <w:pPr>
        <w:pStyle w:val="Heading2"/>
      </w:pPr>
      <w:r>
        <w:t xml:space="preserve">References</w:t>
      </w:r>
    </w:p>
    <w:p>
      <w:pPr>
        <w:pStyle w:val="FirstParagraph"/>
      </w:pPr>
      <w:r>
        <w:t xml:space="preserve">Bangkok Metropolitan Administration (BMA). (2024). *Urban Infrastructure Resilience Report*. BMA Press.</w:t>
      </w:r>
      <w:r>
        <w:br/>
      </w:r>
      <w:r>
        <w:t xml:space="preserve">Thai Energy Ministry. (2023). *National Power Grid Assessment*. Ministry of Energy, Thailand.</w:t>
      </w:r>
      <w:r>
        <w:br/>
      </w:r>
      <w:r>
        <w:t xml:space="preserve">Department of Alternative Energy Development and Efficiency (DEDE). (2018). *Thailand 20-Year Energy Plan*.</w:t>
      </w:r>
    </w:p>
    <w:p>
      <w:pPr>
        <w:pStyle w:val="BodyText"/>
      </w:pPr>
      <w:r>
        <w:rPr>
          <w:bCs/>
          <w:b/>
        </w:rPr>
        <w:t xml:space="preserve">Submitted by:</w:t>
      </w:r>
      <w:r>
        <w:t xml:space="preserve"> </w:t>
      </w:r>
      <w:r>
        <w:t xml:space="preserve">[Your Name]</w:t>
      </w:r>
      <w:r>
        <w:br/>
      </w:r>
      <w:r>
        <w:rPr>
          <w:bCs/>
          <w:b/>
        </w:rPr>
        <w:t xml:space="preserve">Program:</w:t>
      </w:r>
      <w:r>
        <w:t xml:space="preserve"> </w:t>
      </w:r>
      <w:r>
        <w:t xml:space="preserve">Master of Science in Electrical Engineering</w:t>
      </w:r>
      <w:r>
        <w:br/>
      </w:r>
      <w:r>
        <w:rPr>
          <w:bCs/>
          <w:b/>
        </w:rPr>
        <w:t xml:space="preserve">Institution:</w:t>
      </w:r>
      <w:r>
        <w:t xml:space="preserve"> </w:t>
      </w:r>
      <w:r>
        <w:t xml:space="preserve">King Mongkut's Institute of Technology Ladkrabang, Thailand</w:t>
      </w:r>
      <w:r>
        <w:br/>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 Resilience for Sustainable Urban Development in Thailand Bangkok</dc:title>
  <dc:creator/>
  <dc:language>en</dc:language>
  <cp:keywords/>
  <dcterms:created xsi:type="dcterms:W3CDTF">2026-07-15T06:23:24Z</dcterms:created>
  <dcterms:modified xsi:type="dcterms:W3CDTF">2026-07-15T06:23:24Z</dcterms:modified>
</cp:coreProperties>
</file>

<file path=docProps/custom.xml><?xml version="1.0" encoding="utf-8"?>
<Properties xmlns="http://schemas.openxmlformats.org/officeDocument/2006/custom-properties" xmlns:vt="http://schemas.openxmlformats.org/officeDocument/2006/docPropsVTypes"/>
</file>