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Grid</w:t>
      </w:r>
      <w:r>
        <w:t xml:space="preserve"> </w:t>
      </w:r>
      <w:r>
        <w:t xml:space="preserve">Resilience</w:t>
      </w:r>
      <w:r>
        <w:t xml:space="preserve"> </w:t>
      </w:r>
      <w:r>
        <w:t xml:space="preserve">through</w:t>
      </w:r>
      <w:r>
        <w:t xml:space="preserve"> </w:t>
      </w:r>
      <w:r>
        <w:t xml:space="preserve">Advanced</w:t>
      </w:r>
      <w:r>
        <w:t xml:space="preserve"> </w:t>
      </w:r>
      <w:r>
        <w:t xml:space="preserve">Microgrid</w:t>
      </w:r>
      <w:r>
        <w:t xml:space="preserve"> </w:t>
      </w:r>
      <w:r>
        <w:t xml:space="preserve">Integration</w:t>
      </w:r>
      <w:r>
        <w:t xml:space="preserve"> </w:t>
      </w:r>
      <w:r>
        <w:t xml:space="preserve">in</w:t>
      </w:r>
      <w:r>
        <w:t xml:space="preserve"> </w:t>
      </w:r>
      <w:r>
        <w:t xml:space="preserve">New</w:t>
      </w:r>
      <w:r>
        <w:t xml:space="preserve"> </w:t>
      </w:r>
      <w:r>
        <w:t xml:space="preserve">York</w:t>
      </w:r>
      <w:r>
        <w:t xml:space="preserve"> </w:t>
      </w:r>
      <w:r>
        <w:t xml:space="preserve">City</w:t>
      </w:r>
    </w:p>
    <w:bookmarkStart w:id="29" w:name="X26db65e273ea246b0b0d8be603e30c9b31df290"/>
    <w:p>
      <w:pPr>
        <w:pStyle w:val="Heading1"/>
      </w:pPr>
      <w:r>
        <w:t xml:space="preserve">Thesis Proposal: Advancing Electrical Engineering Solutions for Sustainable and Resilient Power Systems in the United States New York City Context</w:t>
      </w:r>
    </w:p>
    <w:bookmarkStart w:id="20" w:name="introduction-and-background"/>
    <w:p>
      <w:pPr>
        <w:pStyle w:val="Heading2"/>
      </w:pPr>
      <w:r>
        <w:t xml:space="preserve">1. Introduction and Background</w:t>
      </w:r>
    </w:p>
    <w:p>
      <w:pPr>
        <w:pStyle w:val="FirstParagraph"/>
      </w:pPr>
      <w:r>
        <w:t xml:space="preserve">In the dense urban landscape of the United States New York City, where over 8.3 million residents depend on a complex electrical infrastructure, ensuring grid resilience has become an existential priority for every Electrical Engineer operating within this metropolis. The 2012 Superstorm Sandy catastrophe exposed critical vulnerabilities in NYC's power distribution network, leaving millions without electricity for days and highlighting the urgent need for transformative solutions. As one of the world's most energy-intensive cities consuming over 30 billion kWh annually, New York City faces mounting pressures from climate change impacts, aging infrastructure (with 17% of transformers over 30 years old), and increasing demand from data centers, healthcare facilities, and residential complexes. This Thesis Proposal outlines a research initiative to develop next-generation microgrid control systems specifically engineered for NYC's unique urban constraints—high population density, stringent building codes, and critical infrastructure dependencies—thereby positioning the Electrical Engineer as a pivotal architect of future-proof energy systems in America's most populous city.</w:t>
      </w:r>
    </w:p>
    <w:bookmarkEnd w:id="20"/>
    <w:bookmarkStart w:id="21" w:name="problem-statement"/>
    <w:p>
      <w:pPr>
        <w:pStyle w:val="Heading2"/>
      </w:pPr>
      <w:r>
        <w:t xml:space="preserve">2. Problem Statement</w:t>
      </w:r>
    </w:p>
    <w:p>
      <w:pPr>
        <w:pStyle w:val="FirstParagraph"/>
      </w:pPr>
      <w:r>
        <w:t xml:space="preserve">Current grid modernization efforts in New York City remain fragmented, with traditional utility-scale solutions failing to address the city's hyper-dense spatial challenges. Existing microgrid implementations—primarily at single institutions like hospitals or universities—lack the interoperability and scalability required for citywide deployment. Crucially, no comprehensive framework exists that integrates real-time weather forecasting, building energy management systems (BEMS), and distributed energy resources (DERs) into a unified resilience architecture tailored for NYC's 15 borough-specific microclimate zones. This gap represents a critical vulnerability: when the grid fails during extreme heatwaves or storms, NYC's healthcare system, subway networks, and emergency services face catastrophic operational risks. As an Electrical Engineer in New York City must navigate these complexities while adhering to stringent NYSERDA (New York State Energy Research and Development Authority) regulations and NYC Building Code Chapter 18 requirements.</w:t>
      </w:r>
    </w:p>
    <w:bookmarkEnd w:id="21"/>
    <w:bookmarkStart w:id="22" w:name="research-objectives"/>
    <w:p>
      <w:pPr>
        <w:pStyle w:val="Heading2"/>
      </w:pPr>
      <w:r>
        <w:t xml:space="preserve">3. Research Objectives</w:t>
      </w:r>
    </w:p>
    <w:p>
      <w:pPr>
        <w:pStyle w:val="FirstParagraph"/>
      </w:pPr>
      <w:r>
        <w:t xml:space="preserve">This Thesis Proposal targets three interconnected objectives:</w:t>
      </w:r>
    </w:p>
    <w:p>
      <w:pPr>
        <w:numPr>
          <w:ilvl w:val="0"/>
          <w:numId w:val="1001"/>
        </w:numPr>
        <w:pStyle w:val="Compact"/>
      </w:pPr>
      <w:r>
        <w:rPr>
          <w:bCs/>
          <w:b/>
        </w:rPr>
        <w:t xml:space="preserve">Develop a City-Scale Microgrid Control Algorithm</w:t>
      </w:r>
      <w:r>
        <w:t xml:space="preserve">: Create a machine learning-driven control system that dynamically optimizes energy flow across 50+ interlinked microgrids within Manhattan, Brooklyn, and Queens—accounting for variable solar generation from rooftop PV systems (which currently supply &lt;1% of NYC's electricity), battery storage capacity, and critical facility load profiles.</w:t>
      </w:r>
    </w:p>
    <w:p>
      <w:pPr>
        <w:numPr>
          <w:ilvl w:val="0"/>
          <w:numId w:val="1001"/>
        </w:numPr>
        <w:pStyle w:val="Compact"/>
      </w:pPr>
      <w:r>
        <w:rPr>
          <w:bCs/>
          <w:b/>
        </w:rPr>
        <w:t xml:space="preserve">Validate Urban-Specific Resilience Metrics</w:t>
      </w:r>
      <w:r>
        <w:t xml:space="preserve">: Establish quantitative resilience benchmarks for NYC contexts by simulating 50+ storm scenarios using FEMA's Hazus-MH model combined with NYC-specific infrastructure maps, measuring metrics like "time-to-recovery" for hospitals during prolonged outages.</w:t>
      </w:r>
    </w:p>
    <w:p>
      <w:pPr>
        <w:numPr>
          <w:ilvl w:val="0"/>
          <w:numId w:val="1001"/>
        </w:numPr>
        <w:pStyle w:val="Compact"/>
      </w:pPr>
      <w:r>
        <w:rPr>
          <w:bCs/>
          <w:b/>
        </w:rPr>
        <w:t xml:space="preserve">Design Regulatory-Compliant Integration Framework</w:t>
      </w:r>
      <w:r>
        <w:t xml:space="preserve">: Develop a standardized interface for seamless interoperability between municipal energy management systems (e.g., NYC DOT's traffic lights) and utility-scale grids, ensuring compliance with NERC CIP standards and the New York Public Service Law § 211.</w:t>
      </w:r>
    </w:p>
    <w:bookmarkEnd w:id="22"/>
    <w:bookmarkStart w:id="23" w:name="methodology"/>
    <w:p>
      <w:pPr>
        <w:pStyle w:val="Heading2"/>
      </w:pPr>
      <w:r>
        <w:t xml:space="preserve">4. Methodology</w:t>
      </w:r>
    </w:p>
    <w:p>
      <w:pPr>
        <w:pStyle w:val="FirstParagraph"/>
      </w:pPr>
      <w:r>
        <w:t xml:space="preserve">The proposed research employs a three-phase methodology rooted in NYC's operational realities:</w:t>
      </w:r>
    </w:p>
    <w:p>
      <w:pPr>
        <w:numPr>
          <w:ilvl w:val="0"/>
          <w:numId w:val="1002"/>
        </w:numPr>
        <w:pStyle w:val="Compact"/>
      </w:pPr>
      <w:r>
        <w:rPr>
          <w:bCs/>
          <w:b/>
        </w:rPr>
        <w:t xml:space="preserve">Phase 1: Urban Energy Mapping (Months 1-4)</w:t>
      </w:r>
      <w:r>
        <w:t xml:space="preserve">: Collaborate with Con Edison and the NYC Office of Recovery and Resilience to map all critical infrastructure points (hospitals, shelters, transit hubs) onto a geospatial grid. This will identify optimal microgrid "anchor points" using GIS data from NYC's OpenData portal.</w:t>
      </w:r>
    </w:p>
    <w:p>
      <w:pPr>
        <w:numPr>
          <w:ilvl w:val="0"/>
          <w:numId w:val="1002"/>
        </w:numPr>
        <w:pStyle w:val="Compact"/>
      </w:pPr>
      <w:r>
        <w:rPr>
          <w:bCs/>
          <w:b/>
        </w:rPr>
        <w:t xml:space="preserve">Phase 2: Simulation &amp; Algorithm Development (Months 5-10)</w:t>
      </w:r>
      <w:r>
        <w:t xml:space="preserve">: Utilize PowerWorld Simulator with custom NYC load profiles to test the control algorithm under scenarios like the 2023 heatwave (where demand spiked to 13,700 MW). The core innovation involves a federated learning approach allowing microgrids to share predictive data without compromising local security—a solution essential for Manhattan's privacy-conscious utilities.</w:t>
      </w:r>
    </w:p>
    <w:p>
      <w:pPr>
        <w:numPr>
          <w:ilvl w:val="0"/>
          <w:numId w:val="1002"/>
        </w:numPr>
        <w:pStyle w:val="Compact"/>
      </w:pPr>
      <w:r>
        <w:rPr>
          <w:bCs/>
          <w:b/>
        </w:rPr>
        <w:t xml:space="preserve">Phase 3: Stakeholder Validation (Months 11-14)</w:t>
      </w:r>
      <w:r>
        <w:t xml:space="preserve">: Present prototype designs to the NYC Department of Environmental Protection, NYISO (New York Independent System Operator), and IEEE New York Section engineers for iterative refinement. This phase ensures alignment with local engineering practices and regulatory pathways.</w:t>
      </w:r>
    </w:p>
    <w:bookmarkEnd w:id="23"/>
    <w:bookmarkStart w:id="24" w:name="Xfa65ac44be8d4471335552e64d1a4bd7b0a4b4e"/>
    <w:p>
      <w:pPr>
        <w:pStyle w:val="Heading2"/>
      </w:pPr>
      <w:r>
        <w:t xml:space="preserve">5. Significance to United States New York City</w:t>
      </w:r>
    </w:p>
    <w:p>
      <w:pPr>
        <w:pStyle w:val="FirstParagraph"/>
      </w:pPr>
      <w:r>
        <w:t xml:space="preserve">This research directly addresses New York City's $10 billion Climate Resiliency Plan (2023) and the state's mandate for 70% renewable energy by 2030. By creating a replicable model for urban microgrid integration, the Thesis Proposal positions NYC as a national leader in grid modernization—a role critical to the United States' broader decarbonization goals. For the Electrical Engineer, this work bridges academic theory and on-the-ground NYC challenges: it requires mastery of advanced power electronics for compact urban installations (e.g., underground transformer vaults), understanding of municipal procurement processes, and communication skills to interface with diverse stakeholders from community boards to the NYISO boardroom. The outcomes will empower Electrical Engineers across the United States New York City ecosystem to implement solutions that reduce outage duration by 40% (per Con Edison's 2023 reliability report) while avoiding costly underground cable replacements in historic districts.</w:t>
      </w:r>
    </w:p>
    <w:bookmarkEnd w:id="24"/>
    <w:bookmarkStart w:id="25" w:name="expected-contributions"/>
    <w:p>
      <w:pPr>
        <w:pStyle w:val="Heading2"/>
      </w:pPr>
      <w:r>
        <w:t xml:space="preserve">6. Expected Contributions</w:t>
      </w:r>
    </w:p>
    <w:p>
      <w:pPr>
        <w:pStyle w:val="FirstParagraph"/>
      </w:pPr>
      <w:r>
        <w:t xml:space="preserve">This Thesis Proposal will deliver:</w:t>
      </w:r>
    </w:p>
    <w:p>
      <w:pPr>
        <w:numPr>
          <w:ilvl w:val="0"/>
          <w:numId w:val="1003"/>
        </w:numPr>
        <w:pStyle w:val="Compact"/>
      </w:pPr>
      <w:r>
        <w:t xml:space="preserve">A patented control algorithm optimized for high-density urban environments (addressing the "last mile" challenge in grid resilience)</w:t>
      </w:r>
    </w:p>
    <w:p>
      <w:pPr>
        <w:numPr>
          <w:ilvl w:val="0"/>
          <w:numId w:val="1003"/>
        </w:numPr>
        <w:pStyle w:val="Compact"/>
      </w:pPr>
      <w:r>
        <w:t xml:space="preserve">A regulatory toolkit for NYC-specific microgrid permitting, reducing deployment timelines from 18 months to 6 months</w:t>
      </w:r>
    </w:p>
    <w:p>
      <w:pPr>
        <w:numPr>
          <w:ilvl w:val="0"/>
          <w:numId w:val="1003"/>
        </w:numPr>
        <w:pStyle w:val="Compact"/>
      </w:pPr>
      <w:r>
        <w:t xml:space="preserve">Validation data proving economic viability: a cost-benefit analysis demonstrating payback periods under 7 years for hospital microgrids—a critical metric for NYC's cash-strapped healthcare facilities</w:t>
      </w:r>
    </w:p>
    <w:bookmarkEnd w:id="25"/>
    <w:bookmarkStart w:id="26" w:name="timeline-and-feasibility"/>
    <w:p>
      <w:pPr>
        <w:pStyle w:val="Heading2"/>
      </w:pPr>
      <w:r>
        <w:t xml:space="preserve">7. Timeline and Feasibility</w:t>
      </w:r>
    </w:p>
    <w:p>
      <w:pPr>
        <w:pStyle w:val="FirstParagraph"/>
      </w:pPr>
      <w:r>
        <w:t xml:space="preserve">The proposed 14-month research plan leverages existing resources at the NYU Tandon School of Engineering (adjacent to NYC's Brooklyn Navy Yard) and partnerships with Con Edison's Innovation Center. Budget considerations include $150,000 for simulation software licenses and field sensors—funded through a $75,000 NYSERDA grant application in collaboration with NYU. The project is feasible due to NYC's status as an energy innovation testbed: the city already hosts 32 active pilot microgrids (per 2024 NYC Energy Plan), providing immediate access to real-world data and operational sites.</w:t>
      </w:r>
    </w:p>
    <w:bookmarkEnd w:id="26"/>
    <w:bookmarkStart w:id="27" w:name="conclusion"/>
    <w:p>
      <w:pPr>
        <w:pStyle w:val="Heading2"/>
      </w:pPr>
      <w:r>
        <w:t xml:space="preserve">8. Conclusion</w:t>
      </w:r>
    </w:p>
    <w:p>
      <w:pPr>
        <w:pStyle w:val="FirstParagraph"/>
      </w:pPr>
      <w:r>
        <w:t xml:space="preserve">In the United States New York City, where power outages directly threaten public safety and economic stability, this Thesis Proposal charts a path for the Electrical Engineer to evolve from infrastructure maintainer to urban resilience architect. By centering research on NYC's unique constraints—its 500+ miles of underground conduits, century-old buildings with limited space for renewables, and extreme weather patterns—the project transcends theoretical academia to deliver actionable engineering solutions. The anticipated outcomes will not only advance the discipline of Electrical Engineering but also cement New York City as the blueprint for resilient urban power systems nationwide. As climate pressures intensify and energy demands grow, this work ensures that every Electrical Engineer operating within United States New York City is equipped to build a grid that does not merely function—but endures.</w:t>
      </w:r>
    </w:p>
    <w:bookmarkEnd w:id="27"/>
    <w:bookmarkStart w:id="28" w:name="references-selected"/>
    <w:p>
      <w:pPr>
        <w:pStyle w:val="Heading2"/>
      </w:pPr>
      <w:r>
        <w:t xml:space="preserve">9. References (Selected)</w:t>
      </w:r>
    </w:p>
    <w:p>
      <w:pPr>
        <w:numPr>
          <w:ilvl w:val="0"/>
          <w:numId w:val="1004"/>
        </w:numPr>
        <w:pStyle w:val="Compact"/>
      </w:pPr>
      <w:r>
        <w:t xml:space="preserve">New York City Office of the Mayor. (2023). *NYC Climate Resiliency Plan*. https://www.nyc.gov/site/sustainablenyc/initiatives/climate-resilience-plan.page</w:t>
      </w:r>
    </w:p>
    <w:p>
      <w:pPr>
        <w:numPr>
          <w:ilvl w:val="0"/>
          <w:numId w:val="1004"/>
        </w:numPr>
        <w:pStyle w:val="Compact"/>
      </w:pPr>
      <w:r>
        <w:t xml:space="preserve">Con Edison. (2024). *Reliability Report: Critical Infrastructure Impact Analysis*. https://www.coned.com/our-services/reliability-report</w:t>
      </w:r>
    </w:p>
    <w:p>
      <w:pPr>
        <w:numPr>
          <w:ilvl w:val="0"/>
          <w:numId w:val="1004"/>
        </w:numPr>
        <w:pStyle w:val="Compact"/>
      </w:pPr>
      <w:r>
        <w:t xml:space="preserve">NYISO. (2023). *Distributed Energy Resources Integration Framework for Urban Areas*. https://www.nyiso.com/documents/20142/765948/DER_Framework.pdf</w:t>
      </w:r>
    </w:p>
    <w:p>
      <w:pPr>
        <w:numPr>
          <w:ilvl w:val="0"/>
          <w:numId w:val="1004"/>
        </w:numPr>
        <w:pStyle w:val="Compact"/>
      </w:pPr>
      <w:r>
        <w:t xml:space="preserve">IEEE Transactions on Smart Grid. (2023). "Urban Microgrid Resilience Metrics: A New York City Case Study," Vol. 14, Issue 3.</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Grid Resilience through Advanced Microgrid Integration in New York City</dc:title>
  <dc:creator/>
  <dc:language>en</dc:language>
  <cp:keywords/>
  <dcterms:created xsi:type="dcterms:W3CDTF">2026-07-23T11:50:43Z</dcterms:created>
  <dcterms:modified xsi:type="dcterms:W3CDTF">2026-07-23T11:50:43Z</dcterms:modified>
</cp:coreProperties>
</file>

<file path=docProps/custom.xml><?xml version="1.0" encoding="utf-8"?>
<Properties xmlns="http://schemas.openxmlformats.org/officeDocument/2006/custom-properties" xmlns:vt="http://schemas.openxmlformats.org/officeDocument/2006/docPropsVTypes"/>
</file>