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c66dc38802fd303c4d3d0011ee84bc5e23171d9"/>
    <w:p>
      <w:pPr>
        <w:pStyle w:val="Heading1"/>
      </w:pPr>
      <w:r>
        <w:t xml:space="preserve">Thesis Proposal: Advancing Grid Modernization and Renewable Energy Integration in United States San Francisco for a Sustainable Electrical Engineer Future</w:t>
      </w:r>
    </w:p>
    <w:bookmarkStart w:id="20" w:name="introduction-and-context"/>
    <w:p>
      <w:pPr>
        <w:pStyle w:val="Heading2"/>
      </w:pPr>
      <w:r>
        <w:t xml:space="preserve">Introduction and Context</w:t>
      </w:r>
    </w:p>
    <w:p>
      <w:pPr>
        <w:pStyle w:val="FirstParagraph"/>
      </w:pPr>
      <w:r>
        <w:t xml:space="preserve">As an aspiring Electrical Engineer operating within the dynamic urban ecosystem of United States San Francisco, this Thesis Proposal addresses a critical infrastructure challenge facing modern cities: the urgent need for resilient, sustainable, and intelligent electrical grid systems. San Francisco stands at the forefront of climate action initiatives in the United States, with ambitious goals to achieve 100% renewable electricity by 2030 and carbon neutrality by 2045. However, this vision confronts significant technical hurdles due to aging infrastructure, increasing demand from tech-driven urbanization, and vulnerability to climate-related disruptions. The city's current electrical grid—a patchwork of systems dating back decades—struggles to integrate distributed energy resources (DERs) like rooftop solar and battery storage while maintaining reliability. This Thesis Proposal outlines a comprehensive research framework designed specifically for the United States San Francisco context, positioning the Electrical Engineer as a pivotal catalyst for systemic transformation.</w:t>
      </w:r>
    </w:p>
    <w:bookmarkEnd w:id="20"/>
    <w:bookmarkStart w:id="21" w:name="problem-statement"/>
    <w:p>
      <w:pPr>
        <w:pStyle w:val="Heading2"/>
      </w:pPr>
      <w:r>
        <w:t xml:space="preserve">Problem Statement</w:t>
      </w:r>
    </w:p>
    <w:p>
      <w:pPr>
        <w:pStyle w:val="FirstParagraph"/>
      </w:pPr>
      <w:r>
        <w:t xml:space="preserve">United States San Francisco faces a convergence of challenges that demand innovative electrical engineering solutions. The city's unique geography (seismic activity, coastal flooding) combined with its status as a global tech hub creates exceptional pressure on the electrical infrastructure. Current grid management strategies fail to optimize renewable energy utilization, resulting in significant curtailment of solar generation during peak production hours and over-reliance on fossil-fuel peaker plants. Furthermore, the San Francisco Public Utilities Commission (SFPUC) reports that 35% of power outages originate from distribution-level failures—directly impacting data centers, healthcare facilities, and residential communities. As an Electrical Engineer in this environment, I must address how to transform grid operations through smart technologies without compromising safety or affordability for the diverse San Francisco population.</w:t>
      </w:r>
    </w:p>
    <w:bookmarkEnd w:id="21"/>
    <w:bookmarkStart w:id="22" w:name="research-objectives"/>
    <w:p>
      <w:pPr>
        <w:pStyle w:val="Heading2"/>
      </w:pPr>
      <w:r>
        <w:t xml:space="preserve">Research Objectives</w:t>
      </w:r>
    </w:p>
    <w:p>
      <w:pPr>
        <w:numPr>
          <w:ilvl w:val="0"/>
          <w:numId w:val="1001"/>
        </w:numPr>
        <w:pStyle w:val="Compact"/>
      </w:pPr>
      <w:r>
        <w:rPr>
          <w:bCs/>
          <w:b/>
        </w:rPr>
        <w:t xml:space="preserve">Grid Resilience Assessment:</w:t>
      </w:r>
      <w:r>
        <w:t xml:space="preserve"> </w:t>
      </w:r>
      <w:r>
        <w:t xml:space="preserve">Conduct a detailed vulnerability analysis of San Francisco's electrical distribution network, focusing on climate adaptation (sea-level rise, wildfires) and cyber-physical security risks specific to the United States urban landscape.</w:t>
      </w:r>
    </w:p>
    <w:p>
      <w:pPr>
        <w:numPr>
          <w:ilvl w:val="0"/>
          <w:numId w:val="1001"/>
        </w:numPr>
        <w:pStyle w:val="Compact"/>
      </w:pPr>
      <w:r>
        <w:rPr>
          <w:bCs/>
          <w:b/>
        </w:rPr>
        <w:t xml:space="preserve">DER Integration Framework:</w:t>
      </w:r>
      <w:r>
        <w:t xml:space="preserve"> </w:t>
      </w:r>
      <w:r>
        <w:t xml:space="preserve">Develop an adaptive control algorithm for optimal integration of residential solar + storage systems into the city's microgrid architecture, leveraging real-time data from SFPUC and PG&amp;E.</w:t>
      </w:r>
    </w:p>
    <w:p>
      <w:pPr>
        <w:numPr>
          <w:ilvl w:val="0"/>
          <w:numId w:val="1001"/>
        </w:numPr>
        <w:pStyle w:val="Compact"/>
      </w:pPr>
      <w:r>
        <w:rPr>
          <w:bCs/>
          <w:b/>
        </w:rPr>
        <w:t xml:space="preserve">Economic Viability Modeling:</w:t>
      </w:r>
      <w:r>
        <w:t xml:space="preserve"> </w:t>
      </w:r>
      <w:r>
        <w:t xml:space="preserve">Create a cost-benefit analysis quantifying grid modernization investments against long-term savings, including avoided outage costs for San Francisco's tech industry (e.g., Apple Park, Salesforce Tower).</w:t>
      </w:r>
    </w:p>
    <w:bookmarkEnd w:id="22"/>
    <w:bookmarkStart w:id="23" w:name="literature-review-and-gap-analysis"/>
    <w:p>
      <w:pPr>
        <w:pStyle w:val="Heading2"/>
      </w:pPr>
      <w:r>
        <w:t xml:space="preserve">Literature Review and Gap Analysis</w:t>
      </w:r>
    </w:p>
    <w:p>
      <w:pPr>
        <w:pStyle w:val="FirstParagraph"/>
      </w:pPr>
      <w:r>
        <w:t xml:space="preserve">Existing research on smart grids predominantly focuses on rural or suburban deployments in the United States Midwest and Northeast, neglecting dense urban contexts like San Francisco. While studies by IEEE (2023) explore grid-edge technologies, they omit critical San Francisco-specific factors: seismic constraints requiring non-traditional mounting systems for solar arrays, the unique demand profile of 1.5 million residents with 40% tech-sector employment, and the city's "Green Building Code" mandating on-site renewables for new construction. This Thesis Proposal bridges that gap by embedding urban complexity into core research design—a necessity for any Electrical Engineer operating in United States San Francisco.</w:t>
      </w:r>
    </w:p>
    <w:bookmarkEnd w:id="23"/>
    <w:bookmarkStart w:id="24" w:name="methodology"/>
    <w:p>
      <w:pPr>
        <w:pStyle w:val="Heading2"/>
      </w:pPr>
      <w:r>
        <w:t xml:space="preserve">Methodology</w:t>
      </w:r>
    </w:p>
    <w:p>
      <w:pPr>
        <w:pStyle w:val="FirstParagraph"/>
      </w:pPr>
      <w:r>
        <w:t xml:space="preserve">This research employs a three-phase methodology designed for practical implementation in San Francisco:</w:t>
      </w:r>
    </w:p>
    <w:p>
      <w:pPr>
        <w:numPr>
          <w:ilvl w:val="0"/>
          <w:numId w:val="1002"/>
        </w:numPr>
        <w:pStyle w:val="Compact"/>
      </w:pPr>
      <w:r>
        <w:rPr>
          <w:bCs/>
          <w:b/>
        </w:rPr>
        <w:t xml:space="preserve">Data Collection Phase (Months 1-4):</w:t>
      </w:r>
      <w:r>
        <w:t xml:space="preserve"> </w:t>
      </w:r>
      <w:r>
        <w:t xml:space="preserve">Partner with SFPUC to access anonymized grid sensor data, weather patterns from NOAA, and outage reports. Supplement with field surveys of 20 residential solar installations across diverse neighborhoods (e.g., Mission District, Pacific Heights).</w:t>
      </w:r>
    </w:p>
    <w:p>
      <w:pPr>
        <w:numPr>
          <w:ilvl w:val="0"/>
          <w:numId w:val="1002"/>
        </w:numPr>
        <w:pStyle w:val="Compact"/>
      </w:pPr>
      <w:r>
        <w:rPr>
          <w:bCs/>
          <w:b/>
        </w:rPr>
        <w:t xml:space="preserve">Model Development Phase (Months 5-8):</w:t>
      </w:r>
      <w:r>
        <w:t xml:space="preserve"> </w:t>
      </w:r>
      <w:r>
        <w:t xml:space="preserve">Utilize MATLAB/Simulink to simulate grid operations under varying scenarios: wildfire-induced outages, sudden demand spikes during tech industry peak hours, and renewable generation fluctuations. Key innovation: Incorporate San Francisco-specific seismic data into fault-tolerant control logic.</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three transformative contributions for the Electrical Engineering profession in United States San Francisco:</w:t>
      </w:r>
    </w:p>
    <w:p>
      <w:pPr>
        <w:numPr>
          <w:ilvl w:val="0"/>
          <w:numId w:val="1003"/>
        </w:numPr>
        <w:pStyle w:val="Compact"/>
      </w:pPr>
      <w:r>
        <w:rPr>
          <w:bCs/>
          <w:b/>
        </w:rPr>
        <w:t xml:space="preserve">Urban-Specific Grid Framework:</w:t>
      </w:r>
      <w:r>
        <w:t xml:space="preserve"> </w:t>
      </w:r>
      <w:r>
        <w:t xml:space="preserve">A deployable blueprint for integrating DERs that accounts for San Francisco's seismic risks and high-density urban constraints—addressing a critical void in current IEEE standards.</w:t>
      </w:r>
    </w:p>
    <w:p>
      <w:pPr>
        <w:numPr>
          <w:ilvl w:val="0"/>
          <w:numId w:val="1003"/>
        </w:numPr>
        <w:pStyle w:val="Compact"/>
      </w:pPr>
      <w:r>
        <w:rPr>
          <w:bCs/>
          <w:b/>
        </w:rPr>
        <w:t xml:space="preserve">Policy Advocacy Tool:</w:t>
      </w:r>
      <w:r>
        <w:t xml:space="preserve"> </w:t>
      </w:r>
      <w:r>
        <w:t xml:space="preserve">An economic model demonstrating how grid modernization reduces long-term costs for low-income households (a priority in San Francisco's Climate Action Plan), directly supporting the city's equity goals.</w:t>
      </w:r>
    </w:p>
    <w:p>
      <w:pPr>
        <w:numPr>
          <w:ilvl w:val="0"/>
          <w:numId w:val="1003"/>
        </w:numPr>
        <w:pStyle w:val="Compact"/>
      </w:pPr>
      <w:r>
        <w:rPr>
          <w:bCs/>
          <w:b/>
        </w:rPr>
        <w:t xml:space="preserve">Workforce Development Impact:</w:t>
      </w:r>
      <w:r>
        <w:t xml:space="preserve"> </w:t>
      </w:r>
      <w:r>
        <w:t xml:space="preserve">Training framework for future Electrical Engineers in smart grid operations, incorporating hands-on experience with San Francisco's actual infrastructure through partnerships with local utilities and the University of California, Berkeley campus.</w:t>
      </w:r>
    </w:p>
    <w:bookmarkEnd w:id="25"/>
    <w:bookmarkStart w:id="26" w:name="timeline-and-feasibility"/>
    <w:p>
      <w:pPr>
        <w:pStyle w:val="Heading2"/>
      </w:pPr>
      <w:r>
        <w:t xml:space="preserve">Timeline and Feasibility</w:t>
      </w:r>
    </w:p>
    <w:p>
      <w:pPr>
        <w:pStyle w:val="FirstParagraph"/>
      </w:pPr>
      <w:r>
        <w:t xml:space="preserve">The 12-month research plan is rigorously aligned with San Francisco's policy cycle. Initial data access (Month 1) leverages existing SFPUC-MoU agreements, while the simulation phase (Months 5-8) utilizes UC Berkeley's high-performance computing cluster—availing the city's academic resources. The validation phase coincides with PG&amp;E's annual grid assessment cycle, ensuring stakeholder engagement. Crucially, this project requires no new hardware deployment; it uses existing San Francisco utility infrastructure and publicly available datasets, making it fully feasible within the proposed timeframe and budget constraints common for graduate research in United States cities.</w:t>
      </w:r>
    </w:p>
    <w:bookmarkEnd w:id="26"/>
    <w:bookmarkStart w:id="27" w:name="X4a5924d4884768ce121ee3fccca5b66d58c6b67"/>
    <w:p>
      <w:pPr>
        <w:pStyle w:val="Heading2"/>
      </w:pPr>
      <w:r>
        <w:t xml:space="preserve">Conclusion: The Electrical Engineer as Urban Transformer</w:t>
      </w:r>
    </w:p>
    <w:p>
      <w:pPr>
        <w:pStyle w:val="FirstParagraph"/>
      </w:pPr>
      <w:r>
        <w:t xml:space="preserve">As climate urgency intensifies across the United States, San Francisco serves as both a bellwether and laboratory for sustainable urban energy systems. This Thesis Proposal positions the Electrical Engineer not merely as a technician but as an indispensable architect of community resilience. By solving San Francisco's grid challenges—through smart integration of renewables, seismic-aware design, and equitable implementation—we create a scalable model for 30+ million residents living in U.S. coastal cities facing similar pressures. The outcomes will directly inform SFPUC's "Grid Modernization Roadmap," advance California's SB 100 policy targets, and establish a new benchmark for how Electrical Engineers operate within the complex fabric of United States San Francisco. This research transcends academic pursuit; it is an actionable strategy to ensure the lights stay on for every neighborhood—from Chinatown to South Beach—while accelerating our transition to a carbon-neutral future.</w:t>
      </w:r>
    </w:p>
    <w:bookmarkEnd w:id="27"/>
    <w:bookmarkStart w:id="28" w:name="references"/>
    <w:p>
      <w:pPr>
        <w:pStyle w:val="Heading2"/>
      </w:pPr>
      <w:r>
        <w:t xml:space="preserve">References</w:t>
      </w:r>
    </w:p>
    <w:p>
      <w:pPr>
        <w:numPr>
          <w:ilvl w:val="0"/>
          <w:numId w:val="1004"/>
        </w:numPr>
        <w:pStyle w:val="Compact"/>
      </w:pPr>
      <w:r>
        <w:t xml:space="preserve">San Francisco Department of the Environment. (2023). *Climate Action Plan Update*. City of San Francisco.</w:t>
      </w:r>
    </w:p>
    <w:p>
      <w:pPr>
        <w:numPr>
          <w:ilvl w:val="0"/>
          <w:numId w:val="1004"/>
        </w:numPr>
        <w:pStyle w:val="Compact"/>
      </w:pPr>
      <w:r>
        <w:t xml:space="preserve">Pacific Gas and Electric Company. (2024). *Grid Resilience Report: Bay Area*. PG&amp;E Technical Series.</w:t>
      </w:r>
    </w:p>
    <w:p>
      <w:pPr>
        <w:numPr>
          <w:ilvl w:val="0"/>
          <w:numId w:val="1004"/>
        </w:numPr>
        <w:pStyle w:val="Compact"/>
      </w:pPr>
      <w:r>
        <w:t xml:space="preserve">IEEE Power &amp; Energy Society. (2023). *Smart Grids in Urban Environments: A Global Review*. IEEE Transactions on Smart Grid, 14(5), 4128-4139.</w:t>
      </w:r>
    </w:p>
    <w:p>
      <w:pPr>
        <w:numPr>
          <w:ilvl w:val="0"/>
          <w:numId w:val="1004"/>
        </w:numPr>
        <w:pStyle w:val="Compact"/>
      </w:pPr>
      <w:r>
        <w:t xml:space="preserve">SFPUC. (2023). *Renewable Energy Integration Study: San Francisco Case*. Public Utilities Commission Report No. 67-2023.</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United States San Francisco</dc:title>
  <dc:creator/>
  <dc:language>en</dc:language>
  <cp:keywords/>
  <dcterms:created xsi:type="dcterms:W3CDTF">2025-12-12T17:50:11Z</dcterms:created>
  <dcterms:modified xsi:type="dcterms:W3CDTF">2025-12-12T17:50:11Z</dcterms:modified>
</cp:coreProperties>
</file>

<file path=docProps/custom.xml><?xml version="1.0" encoding="utf-8"?>
<Properties xmlns="http://schemas.openxmlformats.org/officeDocument/2006/custom-properties" xmlns:vt="http://schemas.openxmlformats.org/officeDocument/2006/docPropsVTypes"/>
</file>