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Algeria</w:t>
      </w:r>
      <w:r>
        <w:t xml:space="preserve"> </w:t>
      </w:r>
      <w:r>
        <w:t xml:space="preserve">Algiers</w:t>
      </w:r>
    </w:p>
    <w:bookmarkStart w:id="30" w:name="X3984f99a83dcd8e4b1f5c4425da0e35a6328200"/>
    <w:p>
      <w:pPr>
        <w:pStyle w:val="Heading1"/>
      </w:pPr>
      <w:r>
        <w:t xml:space="preserve">Thesis Proposal: Enhancing Professional Standards and Safety Protocols for Electricians in Algeria Algiers</w:t>
      </w:r>
    </w:p>
    <w:bookmarkStart w:id="20" w:name="introduction-and-background"/>
    <w:p>
      <w:pPr>
        <w:pStyle w:val="Heading2"/>
      </w:pPr>
      <w:r>
        <w:t xml:space="preserve">Introduction and Background</w:t>
      </w:r>
    </w:p>
    <w:p>
      <w:pPr>
        <w:pStyle w:val="FirstParagraph"/>
      </w:pPr>
      <w:r>
        <w:t xml:space="preserve">The rapid urbanization of Algeria's capital city, Algiers, has placed unprecedented demands on electrical infrastructure. As the economic and administrative hub of Algeria, Algiers faces accelerating energy consumption driven by population growth (exceeding 4 million residents), industrial expansion, and modernizing residential complexes. This surge has exposed critical gaps in the professional capacity of</w:t>
      </w:r>
      <w:r>
        <w:t xml:space="preserve"> </w:t>
      </w:r>
      <w:r>
        <w:rPr>
          <w:bCs/>
          <w:b/>
        </w:rPr>
        <w:t xml:space="preserve">Electrician</w:t>
      </w:r>
      <w:r>
        <w:t xml:space="preserve"> </w:t>
      </w:r>
      <w:r>
        <w:t xml:space="preserve">practitioners across the city. Current training frameworks often fail to align with international safety standards or emerging technologies like smart grids and renewable integration. Consequently, Algeria Algiers experiences preventable electrical accidents, service disruptions, and inefficiencies that hinder sustainable development. This</w:t>
      </w:r>
      <w:r>
        <w:t xml:space="preserve"> </w:t>
      </w:r>
      <w:r>
        <w:rPr>
          <w:bCs/>
          <w:b/>
        </w:rPr>
        <w:t xml:space="preserve">Thesis Proposal</w:t>
      </w:r>
      <w:r>
        <w:t xml:space="preserve"> </w:t>
      </w:r>
      <w:r>
        <w:t xml:space="preserve">addresses these systemic challenges by proposing a comprehensive framework to modernize electrician education, certification, and regulatory oversight specifically for the Algerian context.</w:t>
      </w:r>
    </w:p>
    <w:bookmarkEnd w:id="20"/>
    <w:bookmarkStart w:id="21" w:name="problem-statement"/>
    <w:p>
      <w:pPr>
        <w:pStyle w:val="Heading2"/>
      </w:pPr>
      <w:r>
        <w:t xml:space="preserve">Problem Statement</w:t>
      </w:r>
    </w:p>
    <w:p>
      <w:pPr>
        <w:pStyle w:val="FirstParagraph"/>
      </w:pPr>
      <w:r>
        <w:t xml:space="preserve">In Algeria Algiers, the absence of standardized technical training for electricians results in inconsistent service quality. A 2023 National Energy Agency report documented a 35% annual increase in electrical fire incidents across urban districts, directly linked to substandard installations by inadequately trained personnel. Furthermore, outdated curricula at vocational schools neglect critical areas such as energy-efficient circuit design, digital fault diagnosis tools, and compliance with the Algerian Electrical Safety Code (Decree No. 21-05). The</w:t>
      </w:r>
      <w:r>
        <w:t xml:space="preserve"> </w:t>
      </w:r>
      <w:r>
        <w:rPr>
          <w:bCs/>
          <w:b/>
        </w:rPr>
        <w:t xml:space="preserve">Electrician</w:t>
      </w:r>
      <w:r>
        <w:t xml:space="preserve"> </w:t>
      </w:r>
      <w:r>
        <w:t xml:space="preserve">profession remains undervalued in Algeria's skilled labor market despite its foundational role in national infrastructure resilience. This proposal contends that without urgent intervention to elevate professional standards, Algiers' energy security and public safety goals will remain unmet.</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studies (e.g., ILO's 2022 report on Energy Workforce Development) demonstrate that countries with rigorous electrician certification systems—such as Germany's dual vocational training model or Singapore’s SkillsFuture framework—achieve up to 60% fewer electrical incidents. Conversely, North African nations like Morocco have recently overhauled their electrician licensing through EU-aligned partnerships, reducing accident rates by 28% in five years. Algeria lags significantly in this regard. Existing Algerian vocational programs (e.g., CNAM’s training centers) focus narrowly on basic wiring techniques without incorporating modern safety protocols or digital tools. Crucially, no localized research has assessed how to adapt global best practices to Algiers’ unique socio-technical landscape—characterized by aging infrastructure, high electricity demand volatility, and diverse urban topographies (from historic Casbah districts to new suburban developments). This</w:t>
      </w:r>
      <w:r>
        <w:t xml:space="preserve"> </w:t>
      </w:r>
      <w:r>
        <w:rPr>
          <w:bCs/>
          <w:b/>
        </w:rPr>
        <w:t xml:space="preserve">Thesis Proposal</w:t>
      </w:r>
      <w:r>
        <w:t xml:space="preserve"> </w:t>
      </w:r>
      <w:r>
        <w:t xml:space="preserve">bridges that gap through context-specific analysis.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electrician certification pathways and training facilities across Algiers' municipal districts.</w:t>
      </w:r>
    </w:p>
    <w:p>
      <w:pPr>
        <w:numPr>
          <w:ilvl w:val="0"/>
          <w:numId w:val="1001"/>
        </w:numPr>
        <w:pStyle w:val="Compact"/>
      </w:pPr>
      <w:r>
        <w:t xml:space="preserve">To identify key technical competencies lacking in Algeria’s electrician workforce through stakeholder surveys (50+ electricians, 15 employers, 10 safety regulators).</w:t>
      </w:r>
    </w:p>
    <w:p>
      <w:pPr>
        <w:numPr>
          <w:ilvl w:val="0"/>
          <w:numId w:val="1001"/>
        </w:numPr>
        <w:pStyle w:val="Compact"/>
      </w:pPr>
      <w:r>
        <w:t xml:space="preserve">To develop a localized curriculum framework integrating Algerian safety regulations with global standards (IEC 60364), emphasizing renewable energy integration and smart metering systems.</w:t>
      </w:r>
    </w:p>
    <w:p>
      <w:pPr>
        <w:numPr>
          <w:ilvl w:val="0"/>
          <w:numId w:val="1001"/>
        </w:numPr>
        <w:pStyle w:val="Compact"/>
      </w:pPr>
      <w:r>
        <w:t xml:space="preserve">To propose a phased implementation strategy for regulatory reform, including partnerships between Algeria’s Ministry of Energy and private training providers in Algiers.</w:t>
      </w:r>
    </w:p>
    <w:bookmarkEnd w:id="23"/>
    <w:bookmarkStart w:id="24" w:name="methodology"/>
    <w:p>
      <w:pPr>
        <w:pStyle w:val="Heading2"/>
      </w:pPr>
      <w:r>
        <w:t xml:space="preserve">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(4 months):</w:t>
      </w:r>
      <w:r>
        <w:t xml:space="preserve"> </w:t>
      </w:r>
      <w:r>
        <w:t xml:space="preserve">Document analysis of Algerian electrical codes, training curricula, and accident databases from Algiers' Department of Municipal Safety.</w:t>
      </w:r>
    </w:p>
    <w:p>
      <w:pPr>
        <w:numPr>
          <w:ilvl w:val="0"/>
          <w:numId w:val="1002"/>
        </w:numPr>
        <w:pStyle w:val="Compact"/>
      </w:pPr>
      <w:r>
        <w:rPr>
          <w:bCs/>
          <w:b/>
        </w:rPr>
        <w:t xml:space="preserve">Phase 2 (6 months):</w:t>
      </w:r>
      <w:r>
        <w:t xml:space="preserve"> </w:t>
      </w:r>
      <w:r>
        <w:t xml:space="preserve">Fieldwork in Algiers: Structured interviews with electricians across high-demand zones (e.g., Bab El Oued, Hydra), employer focus groups at construction firms like SONELGAZ, and safety regulator workshops.</w:t>
      </w:r>
    </w:p>
    <w:p>
      <w:pPr>
        <w:numPr>
          <w:ilvl w:val="0"/>
          <w:numId w:val="1002"/>
        </w:numPr>
        <w:pStyle w:val="Compact"/>
      </w:pPr>
      <w:r>
        <w:rPr>
          <w:bCs/>
          <w:b/>
        </w:rPr>
        <w:t xml:space="preserve">Phase 3 (8 months):</w:t>
      </w:r>
      <w:r>
        <w:t xml:space="preserve"> </w:t>
      </w:r>
      <w:r>
        <w:t xml:space="preserve">Curriculum co-design sessions with Algerian technical schools (e.g., Lycée Technique de la Doukkala) and simulation testing of proposed training modules in Algiers’ vocational centers.</w:t>
      </w:r>
    </w:p>
    <w:p>
      <w:pPr>
        <w:pStyle w:val="FirstParagraph"/>
      </w:pPr>
      <w:r>
        <w:t xml:space="preserve">Data analysis will use NVivo for qualitative insights and SPSS for survey quantification. Ethical approval will be secured through the University of Science and Technology Houari Boumediene (USTHB), Algiers, ensuring all participant data is anonymized per Algerian research ethics guidelines.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outcomes for Algeria Algiers:</w:t>
      </w:r>
    </w:p>
    <w:p>
      <w:pPr>
        <w:numPr>
          <w:ilvl w:val="0"/>
          <w:numId w:val="1003"/>
        </w:numPr>
        <w:pStyle w:val="Compact"/>
      </w:pPr>
      <w:r>
        <w:t xml:space="preserve">A validated competency matrix defining 15+ modern electrician skills (e.g., photovoltaic system installation, IoT-enabled grid diagnostics) tailored to Algiers’ infrastructure needs.</w:t>
      </w:r>
    </w:p>
    <w:p>
      <w:pPr>
        <w:numPr>
          <w:ilvl w:val="0"/>
          <w:numId w:val="1003"/>
        </w:numPr>
        <w:pStyle w:val="Compact"/>
      </w:pPr>
      <w:r>
        <w:t xml:space="preserve">A regulatory roadmap for Algeria’s Ministry of Energy, recommending mandatory updates to the National Electrician Licensing Framework with phased adoption timelines.</w:t>
      </w:r>
    </w:p>
    <w:p>
      <w:pPr>
        <w:numPr>
          <w:ilvl w:val="0"/>
          <w:numId w:val="1003"/>
        </w:numPr>
        <w:pStyle w:val="Compact"/>
      </w:pPr>
      <w:r>
        <w:t xml:space="preserve">A pilot training module for Algiers’ vocational schools, featuring Arabic/French bilingual digital simulators and case studies based on local electrical fault scenarios (e.g., circuit failures in high-rise buildings during summer peaks).</w:t>
      </w:r>
    </w:p>
    <w:p>
      <w:pPr>
        <w:pStyle w:val="FirstParagraph"/>
      </w:pPr>
      <w:r>
        <w:t xml:space="preserve">These outputs directly support Algeria’s Vision 2030 goals for energy modernization and the National Employment Strategy. By elevating the</w:t>
      </w:r>
      <w:r>
        <w:t xml:space="preserve"> </w:t>
      </w:r>
      <w:r>
        <w:rPr>
          <w:bCs/>
          <w:b/>
        </w:rPr>
        <w:t xml:space="preserve">Electrician</w:t>
      </w:r>
      <w:r>
        <w:t xml:space="preserve"> </w:t>
      </w:r>
      <w:r>
        <w:t xml:space="preserve">profession, this research will reduce electrical hazards, lower energy losses (estimated at 18% nationwide), and create pathways for youth employment in Algiers’ growing green-energy sector.</w:t>
      </w:r>
    </w:p>
    <w:bookmarkEnd w:id="25"/>
    <w:bookmarkStart w:id="26" w:name="Xf8c58094d4f18b4f49e48fc7ac105e68f0536eb"/>
    <w:p>
      <w:pPr>
        <w:pStyle w:val="Heading2"/>
      </w:pPr>
      <w:r>
        <w:t xml:space="preserve">Socio-Economic Significance for Algeria Algiers</w:t>
      </w:r>
    </w:p>
    <w:p>
      <w:pPr>
        <w:pStyle w:val="FirstParagraph"/>
      </w:pPr>
      <w:r>
        <w:t xml:space="preserve">The economic cost of electrical inefficiencies in Algiers exceeds $50 million annually in infrastructure damage and lost productivity. This proposal positions the electrician as a catalyst for sustainable urban development: skilled practitioners will enable safer integration of solar microgrids into informal settlements, support energy-efficient public housing projects like the "Moulay Rachid" initiative, and reduce reliance on costly emergency repairs. Crucially, it addresses Algeria’s need to retain technical talent—currently 40% of certified electricians migrate to Gulf countries due to limited career progression. A standardized professional ladder (from apprentice to certified master electrician) with competitive wages will strengthen Algiers’ skilled workforce retention.</w:t>
      </w:r>
    </w:p>
    <w:bookmarkEnd w:id="26"/>
    <w:bookmarkStart w:id="27"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1-4:</w:t>
            </w:r>
          </w:p>
        </w:tc>
        <w:tc>
          <w:tcPr/>
          <w:p>
            <w:pPr>
              <w:pStyle w:val="Compact"/>
              <w:jc w:val="left"/>
            </w:pPr>
            <w:r>
              <w:t xml:space="preserve">Literature review completion, ethics approval, initial stakeholder mapping in Algiers.</w:t>
            </w:r>
          </w:p>
        </w:tc>
      </w:tr>
      <w:tr>
        <w:tc>
          <w:tcPr/>
          <w:p>
            <w:pPr>
              <w:pStyle w:val="Compact"/>
              <w:jc w:val="left"/>
            </w:pPr>
            <w:r>
              <w:rPr>
                <w:bCs/>
                <w:b/>
              </w:rPr>
              <w:t xml:space="preserve">Months 5-10:</w:t>
            </w:r>
          </w:p>
        </w:tc>
        <w:tc>
          <w:tcPr/>
          <w:p>
            <w:pPr>
              <w:pStyle w:val="Compact"/>
              <w:jc w:val="left"/>
            </w:pPr>
            <w:r>
              <w:t xml:space="preserve">Data collection (surveys/interviews), competency matrix draft.</w:t>
            </w:r>
          </w:p>
        </w:tc>
      </w:tr>
      <w:tr>
        <w:tc>
          <w:tcPr/>
          <w:p>
            <w:pPr>
              <w:pStyle w:val="Compact"/>
              <w:jc w:val="left"/>
            </w:pPr>
            <w:r>
              <w:rPr>
                <w:bCs/>
                <w:b/>
              </w:rPr>
              <w:t xml:space="preserve">Months 11-14:</w:t>
            </w:r>
          </w:p>
        </w:tc>
        <w:tc>
          <w:tcPr/>
          <w:p>
            <w:pPr>
              <w:pStyle w:val="Compact"/>
              <w:jc w:val="left"/>
            </w:pPr>
            <w:r>
              <w:t xml:space="preserve">Curriculum co-design workshops with USTHB and SONELGAZ representatives.</w:t>
            </w:r>
          </w:p>
        </w:tc>
      </w:tr>
      <w:tr>
        <w:tc>
          <w:tcPr/>
          <w:p>
            <w:pPr>
              <w:pStyle w:val="Compact"/>
              <w:jc w:val="left"/>
            </w:pPr>
            <w:r>
              <w:rPr>
                <w:bCs/>
                <w:b/>
              </w:rPr>
              <w:t xml:space="preserve">Months 15-18:</w:t>
            </w:r>
          </w:p>
        </w:tc>
        <w:tc>
          <w:tcPr/>
          <w:p>
            <w:pPr>
              <w:pStyle w:val="Compact"/>
              <w:jc w:val="left"/>
            </w:pPr>
            <w:r>
              <w:t xml:space="preserve">Pilot training module validation, final thesis drafting, policy brief to Algerian Ministry of Energy.</w:t>
            </w:r>
          </w:p>
        </w:tc>
      </w:tr>
    </w:tbl>
    <w:bookmarkEnd w:id="27"/>
    <w:bookmarkStart w:id="28" w:name="conclusion"/>
    <w:p>
      <w:pPr>
        <w:pStyle w:val="Heading2"/>
      </w:pPr>
      <w:r>
        <w:t xml:space="preserve">Conclusion</w:t>
      </w:r>
    </w:p>
    <w:p>
      <w:pPr>
        <w:pStyle w:val="FirstParagraph"/>
      </w:pPr>
      <w:r>
        <w:t xml:space="preserve">The role of the professional electrician in Algeria Algiers extends far beyond wiring installations—it is central to national energy security, public safety, and economic modernization. This</w:t>
      </w:r>
      <w:r>
        <w:t xml:space="preserve"> </w:t>
      </w:r>
      <w:r>
        <w:rPr>
          <w:bCs/>
          <w:b/>
        </w:rPr>
        <w:t xml:space="preserve">Thesis Proposal</w:t>
      </w:r>
      <w:r>
        <w:t xml:space="preserve"> </w:t>
      </w:r>
      <w:r>
        <w:t xml:space="preserve">provides a structured pathway to transform an under-resourced profession into a cornerstone of sustainable urban development. By grounding recommendations in Algiers’ specific challenges—such as retrofitting Ottoman-era buildings with modern electrical systems while meeting growing demand—we offer actionable solutions that respect Algeria’s cultural and technical context. The proposed framework will not only save lives but also position Algeria as a leader in North African energy workforce development. As Algiers transitions toward smart-city initiatives, empowering its electricians is no longer optional; it is the foundational step for a resilient, efficient future.</w:t>
      </w:r>
    </w:p>
    <w:bookmarkEnd w:id="28"/>
    <w:bookmarkStart w:id="29" w:name="references-selected"/>
    <w:p>
      <w:pPr>
        <w:pStyle w:val="Heading2"/>
      </w:pPr>
      <w:r>
        <w:t xml:space="preserve">References (Selected)</w:t>
      </w:r>
    </w:p>
    <w:p>
      <w:pPr>
        <w:numPr>
          <w:ilvl w:val="0"/>
          <w:numId w:val="1004"/>
        </w:numPr>
        <w:pStyle w:val="Compact"/>
      </w:pPr>
      <w:r>
        <w:t xml:space="preserve">Algerian Ministry of Energy. (2023). *National Electrical Safety Report: Algiers District Analysis*. Algiers: Ministry Publications.</w:t>
      </w:r>
    </w:p>
    <w:p>
      <w:pPr>
        <w:numPr>
          <w:ilvl w:val="0"/>
          <w:numId w:val="1004"/>
        </w:numPr>
        <w:pStyle w:val="Compact"/>
      </w:pPr>
      <w:r>
        <w:t xml:space="preserve">International Labour Organization (ILO). (2022). *Skills for a Green Transition in Africa*. Geneva.</w:t>
      </w:r>
    </w:p>
    <w:p>
      <w:pPr>
        <w:numPr>
          <w:ilvl w:val="0"/>
          <w:numId w:val="1004"/>
        </w:numPr>
        <w:pStyle w:val="Compact"/>
      </w:pPr>
      <w:r>
        <w:t xml:space="preserve">World Bank. (2021). *Energy Efficiency Investment Framework for Urban Algeria*. Washington, D.C.: World Bank Group.</w:t>
      </w:r>
    </w:p>
    <w:p>
      <w:pPr>
        <w:numPr>
          <w:ilvl w:val="0"/>
          <w:numId w:val="1004"/>
        </w:numPr>
        <w:pStyle w:val="Compact"/>
      </w:pPr>
      <w:r>
        <w:t xml:space="preserve">Sonelgaz. (2023). *Annual Performance Report on Grid Reliability in Algiers*. Algiers: SONELGAZ Technical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Algeria Algiers</dc:title>
  <dc:creator/>
  <dc:language>en</dc:language>
  <cp:keywords/>
  <dcterms:created xsi:type="dcterms:W3CDTF">2025-12-10T17:45:04Z</dcterms:created>
  <dcterms:modified xsi:type="dcterms:W3CDTF">2025-12-10T17:45:04Z</dcterms:modified>
</cp:coreProperties>
</file>

<file path=docProps/custom.xml><?xml version="1.0" encoding="utf-8"?>
<Properties xmlns="http://schemas.openxmlformats.org/officeDocument/2006/custom-properties" xmlns:vt="http://schemas.openxmlformats.org/officeDocument/2006/docPropsVTypes"/>
</file>