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93971693cda6a6993b7c5dd0d23fb80b9e151b"/>
    <w:p>
      <w:pPr>
        <w:pStyle w:val="Heading1"/>
      </w:pPr>
      <w:r>
        <w:t xml:space="preserve">Thesis Proposal: Advancing Professional Standards for the Electrician Profession in Argentina Buenos Aires</w:t>
      </w:r>
    </w:p>
    <w:bookmarkStart w:id="20" w:name="introduction-and-background"/>
    <w:p>
      <w:pPr>
        <w:pStyle w:val="Heading2"/>
      </w:pPr>
      <w:r>
        <w:t xml:space="preserve">1. Introduction and Background</w:t>
      </w:r>
    </w:p>
    <w:p>
      <w:pPr>
        <w:pStyle w:val="FirstParagraph"/>
      </w:pPr>
      <w:r>
        <w:t xml:space="preserve">The electrician profession in Argentina Buenos Aires represents a critical yet undervalued cornerstone of urban infrastructure development. As one of South America's largest metropolises with over 3 million households and 400,000 commercial establishments, Buenos Aires faces escalating demands for electrical safety, energy efficiency, and modernization. However, the sector suffers from fragmented training standards, inconsistent certification processes across municipalities (such as the Autonomous City of Buenos Aires vs. Greater Buenos Aires), and a significant skills gap exacerbated by aging workforce demographics. This Thesis Proposal addresses these systemic challenges through a comprehensive study focused on professional development pathways for the electrician in Argentina Buenos Aires context.</w:t>
      </w:r>
    </w:p>
    <w:bookmarkEnd w:id="20"/>
    <w:bookmarkStart w:id="21" w:name="problem-statement"/>
    <w:p>
      <w:pPr>
        <w:pStyle w:val="Heading2"/>
      </w:pPr>
      <w:r>
        <w:t xml:space="preserve">2. Problem Statement</w:t>
      </w:r>
    </w:p>
    <w:p>
      <w:pPr>
        <w:pStyle w:val="FirstParagraph"/>
      </w:pPr>
      <w:r>
        <w:t xml:space="preserve">Currently, Argentina lacks standardized national frameworks governing electrical certification and continuing education for electricians. In Buenos Aires Province, the absence of unified regulations leads to inconsistent safety practices across neighborhoods like Palermo versus La Matanza. This fragmentation contributes to preventable electrical accidents—Buenos Aires reports 18% of all home fires annually originate from faulty wiring (INDEC, 2023)—and impedes smart city initiatives like the "Buenos Aires Inteligente" project. Moreover, the electrician profession struggles with professional recognition; despite being essential for modernizing Argentina's electrical grid (which requires $4.5 billion in upgrades by 2030 per ENRE), electricians face low social prestige compared to other technical professions in Buenos Aires.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regulatory landscape for electrician certification across Buenos Aires Province municipalities.</w:t>
      </w:r>
    </w:p>
    <w:p>
      <w:pPr>
        <w:numPr>
          <w:ilvl w:val="0"/>
          <w:numId w:val="1001"/>
        </w:numPr>
        <w:pStyle w:val="Compact"/>
      </w:pPr>
      <w:r>
        <w:t xml:space="preserve">To identify critical skill gaps through surveys of 300+ active electricians in Buenos Aires City and its metropolitan area.</w:t>
      </w:r>
    </w:p>
    <w:p>
      <w:pPr>
        <w:numPr>
          <w:ilvl w:val="0"/>
          <w:numId w:val="1001"/>
        </w:numPr>
        <w:pStyle w:val="Compact"/>
      </w:pPr>
      <w:r>
        <w:t xml:space="preserve">To propose a standardized competency framework aligned with international best practices (IEC standards) and Argentina's renewable energy transition goals.</w:t>
      </w:r>
    </w:p>
    <w:p>
      <w:pPr>
        <w:numPr>
          <w:ilvl w:val="0"/>
          <w:numId w:val="1001"/>
        </w:numPr>
        <w:pStyle w:val="Compact"/>
      </w:pPr>
      <w:r>
        <w:t xml:space="preserve">To design a modular training model integrating emerging technologies like solar microgrids, EV charging infrastructure, and smart home systems—specifically addressing Buenos Aires' high urban density challenges.</w:t>
      </w:r>
    </w:p>
    <w:bookmarkEnd w:id="22"/>
    <w:bookmarkStart w:id="23" w:name="Xc204ac5dc7893de3a4e19bd433faad091cf1f40"/>
    <w:p>
      <w:pPr>
        <w:pStyle w:val="Heading2"/>
      </w:pPr>
      <w:r>
        <w:t xml:space="preserve">4. Literature Review: Gaps in Argentine Electrical Workforce Research</w:t>
      </w:r>
    </w:p>
    <w:p>
      <w:pPr>
        <w:pStyle w:val="FirstParagraph"/>
      </w:pPr>
      <w:r>
        <w:t xml:space="preserve">Existing studies (e.g., IIEE, 2021) focus narrowly on electrical codes without examining professional development. International research (EU Skills Framework, 2023) demonstrates that standardized electrician pathways reduce accidents by 45% and boost productivity. However, no prior work has analyzed Buenos Aires' unique urban fabric—characterized by historic buildings requiring specialized wiring techniques alongside modern high-rises—as a factor in training design. This Thesis Proposal bridges that gap, positioning the electrician not merely as a technician but as an urban infrastructure architect vital to Argentina Buenos Aires' sustainable development.</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w:t>
      </w:r>
      <w:r>
        <w:t xml:space="preserve"> </w:t>
      </w:r>
      <w:r>
        <w:t xml:space="preserve">Survey of 300 electricians across Buenos Aires neighborhoods (divided by experience: &lt;5 years, 5-10 years, &gt;10 years) to assess skill deficiencies in new technologies.</w:t>
      </w:r>
    </w:p>
    <w:p>
      <w:pPr>
        <w:numPr>
          <w:ilvl w:val="0"/>
          <w:numId w:val="1002"/>
        </w:numPr>
        <w:pStyle w:val="Compact"/>
      </w:pPr>
      <w:r>
        <w:rPr>
          <w:bCs/>
          <w:b/>
        </w:rPr>
        <w:t xml:space="preserve">Phase 2 (Qualitative):</w:t>
      </w:r>
      <w:r>
        <w:t xml:space="preserve"> </w:t>
      </w:r>
      <w:r>
        <w:t xml:space="preserve">Focus groups with key stakeholders—Municipal Secretariat of Public Works (Buenos Aires City), ENRE representatives, and electrician union leaders (SINTRAEL).</w:t>
      </w:r>
    </w:p>
    <w:p>
      <w:pPr>
        <w:numPr>
          <w:ilvl w:val="0"/>
          <w:numId w:val="1002"/>
        </w:numPr>
        <w:pStyle w:val="Compact"/>
      </w:pPr>
      <w:r>
        <w:rPr>
          <w:bCs/>
          <w:b/>
        </w:rPr>
        <w:t xml:space="preserve">Phase 3 (Design):</w:t>
      </w:r>
      <w:r>
        <w:t xml:space="preserve"> </w:t>
      </w:r>
      <w:r>
        <w:t xml:space="preserve">Co-creation workshop with technical schools (e.g., Escuela Técnica N° 17 "Dr. Manuel M. Gálvez") to prototype a training curriculum addressing identified gaps.</w:t>
      </w:r>
    </w:p>
    <w:p>
      <w:pPr>
        <w:pStyle w:val="FirstParagraph"/>
      </w:pPr>
      <w:r>
        <w:t xml:space="preserve">Data will be triangulated using statistical analysis (SPSS) and thematic coding. Ethical approval from Universidad Nacional de Buenos Aires (UNBA) Institutional Review Board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competency matrix for the modern electrician in Argentina Buenos Aires, covering traditional skills (panel installation) and emerging needs (battery storage systems for Buenos Aires' solar initiatives).</w:t>
      </w:r>
    </w:p>
    <w:p>
      <w:pPr>
        <w:numPr>
          <w:ilvl w:val="0"/>
          <w:numId w:val="1003"/>
        </w:numPr>
        <w:pStyle w:val="Compact"/>
      </w:pPr>
      <w:r>
        <w:t xml:space="preserve">A cost-benefit analysis showing how standardized training could reduce municipal inspection costs by 22% (based on Rio de Janeiro's model).</w:t>
      </w:r>
    </w:p>
    <w:p>
      <w:pPr>
        <w:numPr>
          <w:ilvl w:val="0"/>
          <w:numId w:val="1003"/>
        </w:numPr>
        <w:pStyle w:val="Compact"/>
      </w:pPr>
      <w:r>
        <w:t xml:space="preserve">Policy recommendations for ENRE and Buenos Aires City to adopt a single certification standard, directly supporting Argentina's National Energy Strategy 2050.</w:t>
      </w:r>
    </w:p>
    <w:p>
      <w:pPr>
        <w:pStyle w:val="FirstParagraph"/>
      </w:pPr>
      <w:r>
        <w:t xml:space="preserve">The significance extends beyond academia: By professionalizing the electrician role, this work will enhance public safety in one of Latin America's most densely populated urban centers. For instance, retrofitting Buenos Aires' 1950s-era housing with fire-safe wiring could prevent 200+ annual incidents. Furthermore, a skilled electrician workforce is essential for Argentina to meet its 2030 renewable targets—Buenos Aires alone needs 5,800 new solar installers by 2027 (SENER).</w:t>
      </w:r>
    </w:p>
    <w:bookmarkEnd w:id="25"/>
    <w:bookmarkStart w:id="26" w:name="X40c566a4377658e7d5c4d42fe200656915ab463"/>
    <w:p>
      <w:pPr>
        <w:pStyle w:val="Heading2"/>
      </w:pPr>
      <w:r>
        <w:t xml:space="preserve">7. Contribution to Argentina Buenos Aires Context</w:t>
      </w:r>
    </w:p>
    <w:p>
      <w:pPr>
        <w:pStyle w:val="FirstParagraph"/>
      </w:pPr>
      <w:r>
        <w:t xml:space="preserve">This research directly addresses Argentina's National Development Plan priorities for "skilled human capital in strategic sectors." Unlike previous studies confined to national statistics, this Thesis Proposal centers on Buenos Aires' hyper-local realities:</w:t>
      </w:r>
    </w:p>
    <w:p>
      <w:pPr>
        <w:numPr>
          <w:ilvl w:val="0"/>
          <w:numId w:val="1004"/>
        </w:numPr>
        <w:pStyle w:val="Compact"/>
      </w:pPr>
      <w:r>
        <w:t xml:space="preserve">Urban density constraints requiring specialized residential wiring techniques.</w:t>
      </w:r>
    </w:p>
    <w:p>
      <w:pPr>
        <w:numPr>
          <w:ilvl w:val="0"/>
          <w:numId w:val="1004"/>
        </w:numPr>
        <w:pStyle w:val="Compact"/>
      </w:pPr>
      <w:r>
        <w:t xml:space="preserve">The unique electrical load patterns of a city with 47% commercial vs. 53% residential infrastructure.</w:t>
      </w:r>
    </w:p>
    <w:p>
      <w:pPr>
        <w:numPr>
          <w:ilvl w:val="0"/>
          <w:numId w:val="1004"/>
        </w:numPr>
        <w:pStyle w:val="Compact"/>
      </w:pPr>
      <w:r>
        <w:t xml:space="preserve">Cultural factors influencing electrician recognition (e.g., "electricista" vs. "ingeniero" professional status).</w:t>
      </w:r>
    </w:p>
    <w:p>
      <w:pPr>
        <w:pStyle w:val="FirstParagraph"/>
      </w:pPr>
      <w:r>
        <w:t xml:space="preserve">By grounding recommendations in Buenos Aires' specific municipal governance structure—where the City Government of Buenos Aires operates independently from the Province—we ensure practical implementation within Argentina's complex federal framework.</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1-3</w:t>
      </w:r>
    </w:p>
    <w:p>
      <w:pPr>
        <w:pStyle w:val="BodyText"/>
      </w:pPr>
      <w:r>
        <w:t xml:space="preserve">National certification audit completed; survey instrument validated.</w:t>
      </w:r>
    </w:p>
    <w:p>
      <w:pPr>
        <w:pStyle w:val="BodyText"/>
      </w:pPr>
      <w:r>
        <w:t xml:space="preserve">Data Collection (Surveys/Interviews)</w:t>
      </w:r>
    </w:p>
    <w:p>
      <w:pPr>
        <w:pStyle w:val="BodyText"/>
      </w:pPr>
      <w:r>
        <w:t xml:space="preserve">Months 4-7</w:t>
      </w:r>
    </w:p>
    <w:p>
      <w:pPr>
        <w:pStyle w:val="BodyText"/>
      </w:pPr>
      <w:r>
        <w:t xml:space="preserve">Sufficient data from 300+ electricians; stakeholder consensus on gaps.</w:t>
      </w:r>
    </w:p>
    <w:p>
      <w:pPr>
        <w:pStyle w:val="BodyText"/>
      </w:pPr>
      <w:r>
        <w:t xml:space="preserve">Curriculum Development</w:t>
      </w:r>
    </w:p>
    <w:p>
      <w:pPr>
        <w:pStyle w:val="BodyText"/>
      </w:pPr>
      <w:r>
        <w:t xml:space="preserve">Months 8-10</w:t>
      </w:r>
    </w:p>
    <w:bookmarkEnd w:id="27"/>
    <w:bookmarkStart w:id="28" w:name="conclusion"/>
    <w:p>
      <w:pPr>
        <w:pStyle w:val="Heading2"/>
      </w:pPr>
      <w:r>
        <w:t xml:space="preserve">9. Conclusion</w:t>
      </w:r>
    </w:p>
    <w:p>
      <w:pPr>
        <w:pStyle w:val="FirstParagraph"/>
      </w:pPr>
      <w:r>
        <w:t xml:space="preserve">This Thesis Proposal establishes a vital framework for elevating the electrician profession in Argentina Buenos Aires from a reactive, fragmented service to a proactive force in urban sustainability. Given that Buenos Aires' electrical grid serves 13 million residents with aging infrastructure, professionalizing this workforce is not merely an academic exercise—it is an urgent public safety imperative. The proposed research directly supports Argentina's national goals while addressing the specific needs of Buenos Aires as a global city confronting energy transition challenges within dense urban environments. By documenting best practices for electrician development in this context, this Thesis Proposal will provide a replicable model for other Latin American metropolises, positioning Argentina as a leader in technical workforce innovation.</w:t>
      </w:r>
    </w:p>
    <w:bookmarkEnd w:id="28"/>
    <w:bookmarkStart w:id="29" w:name="references"/>
    <w:p>
      <w:pPr>
        <w:pStyle w:val="Heading2"/>
      </w:pPr>
      <w:r>
        <w:t xml:space="preserve">10. References</w:t>
      </w:r>
    </w:p>
    <w:p>
      <w:pPr>
        <w:numPr>
          <w:ilvl w:val="0"/>
          <w:numId w:val="1005"/>
        </w:numPr>
        <w:pStyle w:val="Compact"/>
      </w:pPr>
      <w:r>
        <w:t xml:space="preserve">INDEC (2023). *National Fire Statistics Report*. Argentine National Institute of Statistics and Census.</w:t>
      </w:r>
    </w:p>
    <w:p>
      <w:pPr>
        <w:numPr>
          <w:ilvl w:val="0"/>
          <w:numId w:val="1005"/>
        </w:numPr>
        <w:pStyle w:val="Compact"/>
      </w:pPr>
      <w:r>
        <w:t xml:space="preserve">ENRE (2024). *Argentina National Energy Strategy 2050*. Ministry of Energy and Mining.</w:t>
      </w:r>
    </w:p>
    <w:p>
      <w:pPr>
        <w:numPr>
          <w:ilvl w:val="0"/>
          <w:numId w:val="1005"/>
        </w:numPr>
        <w:pStyle w:val="Compact"/>
      </w:pPr>
      <w:r>
        <w:t xml:space="preserve">IIEE (Instituto de Investigaciones Económicas y Empresariales, 2021). *Electrical Workforce Assessment in Argentina*.</w:t>
      </w:r>
    </w:p>
    <w:p>
      <w:pPr>
        <w:numPr>
          <w:ilvl w:val="0"/>
          <w:numId w:val="1005"/>
        </w:numPr>
        <w:pStyle w:val="Compact"/>
      </w:pPr>
      <w:r>
        <w:t xml:space="preserve">SENER (Secretaría de Energía, 2023). *Renewable Energy Targets for Buenos Aires Province*.</w:t>
      </w:r>
    </w:p>
    <w:p>
      <w:pPr>
        <w:numPr>
          <w:ilvl w:val="0"/>
          <w:numId w:val="1005"/>
        </w:numPr>
        <w:pStyle w:val="Compact"/>
      </w:pPr>
      <w:r>
        <w:t xml:space="preserve">IEC (International Electrotechnical Commission, 2023). *Global Electrical Safety Standards Framework*.</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Development in Argentina Buenos Aires</dc:title>
  <dc:creator/>
  <dc:language>en</dc:language>
  <cp:keywords/>
  <dcterms:created xsi:type="dcterms:W3CDTF">2026-07-21T07:31:30Z</dcterms:created>
  <dcterms:modified xsi:type="dcterms:W3CDTF">2026-07-21T07:31:30Z</dcterms:modified>
</cp:coreProperties>
</file>

<file path=docProps/custom.xml><?xml version="1.0" encoding="utf-8"?>
<Properties xmlns="http://schemas.openxmlformats.org/officeDocument/2006/custom-properties" xmlns:vt="http://schemas.openxmlformats.org/officeDocument/2006/docPropsVTypes"/>
</file>