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Regulatory</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Sydney</w:t>
      </w:r>
    </w:p>
    <w:bookmarkStart w:id="20" w:name="Xb4414ed143bb0db73f39283be36031aeb067b6c"/>
    <w:p>
      <w:pPr>
        <w:pStyle w:val="Heading1"/>
      </w:pPr>
      <w:r>
        <w:t xml:space="preserve">Thesis Proposal: Strategic Workforce Development and Regulatory Adaptation for Electricians in Australia Sydney Context</w:t>
      </w:r>
    </w:p>
    <w:p>
      <w:pPr>
        <w:pStyle w:val="FirstParagraph"/>
      </w:pPr>
      <w:r>
        <w:rPr>
          <w:bCs/>
          <w:b/>
        </w:rPr>
        <w:t xml:space="preserve">Abstract (Approx. 200 words):</w:t>
      </w:r>
    </w:p>
    <w:p>
      <w:pPr>
        <w:pStyle w:val="BodyText"/>
      </w:pPr>
      <w:r>
        <w:t xml:space="preserve">This Thesis Proposal outlines a comprehensive research initiative focused on the critical challenges facing electricians within the unique urban, regulatory, and technological landscape of Sydney, Australia. The rapid urbanization of Sydney, coupled with aggressive government targets for renewable energy integration (including solar adoption exceeding 40% in residential areas), electrification of transport (EV charging infrastructure), and stringent safety regulations under the National Construction Code (NCC) and AS/NZS 3000:2018, has created unprecedented pressure on the electrical trade. This research directly addresses a significant skills shortage crisis identified by Fair Work Australia, where Sydney alone faces a 25% vacancy rate for qualified electricians. The proposed study aims to investigate the efficacy of current vocational training pathways (e.g., Certificate III in Electrotechnology), identify critical knowledge gaps related to emerging technologies like smart home systems and grid-scale battery storage, and evaluate regulatory barriers impacting service delivery in Sydney's dense inner-city precincts. By developing evidence-based recommendations for industry, government (including NSW Fair Trading and Skills NSW), and training providers, this Thesis Proposal seeks to formulate a sustainable workforce model ensuring Sydney's electrical safety standards are maintained while meeting the demands of a modern, decarbonizing city.</w:t>
      </w:r>
    </w:p>
    <w:p>
      <w:pPr>
        <w:pStyle w:val="BodyText"/>
      </w:pPr>
      <w:r>
        <w:rPr>
          <w:bCs/>
          <w:b/>
        </w:rPr>
        <w:t xml:space="preserve">1. Introduction: The Urgent Need in Australia Sydney (Approx. 200 words)</w:t>
      </w:r>
    </w:p>
    <w:p>
      <w:pPr>
        <w:pStyle w:val="BodyText"/>
      </w:pPr>
      <w:r>
        <w:t xml:space="preserve">The role of the electrician in Australia is not merely technical; it is foundational to public safety, economic resilience, and the nation's clean energy transition. In Sydney – a city of over 5 million people characterized by diverse housing stock (from heritage-listed apartments to new high-rises), complex grid infrastructure, and one of the highest rates of rooftop solar uptake in the world – this role is under immense strain. Current projections from Energy Australia indicate that Sydney's electrical demand will increase by 30% by 2035 due to EV adoption (projecting over 1 million EVs on roads) and home battery storage installations. However, a critical gap exists between this growing demand and the supply of qualified electricians, with the Australian Industry &amp; Skills Committee (AISC) reporting a persistent shortage across New South Wales, particularly acute in Sydney's metropolitan region. This Thesis Proposal directly confronts this pressing issue within the Australia Sydney context. It moves beyond generic workforce analysis to examine how Sydney's specific urban fabric (high-density living, heritage building constraints), its position as a national economic hub driving policy, and the rapid evolution of electrical technology uniquely impact electrician training, practice, and safety outcomes. Ignoring this localized reality risks compromising Sydney's safety standards and hindering Australia's national energy goals.</w:t>
      </w:r>
    </w:p>
    <w:p>
      <w:pPr>
        <w:pStyle w:val="BodyText"/>
      </w:pPr>
      <w:r>
        <w:rPr>
          <w:bCs/>
          <w:b/>
        </w:rPr>
        <w:t xml:space="preserve">2. Literature Review: Gaps in Current Understanding (Approx. 200 words)</w:t>
      </w:r>
    </w:p>
    <w:p>
      <w:pPr>
        <w:pStyle w:val="BodyText"/>
      </w:pPr>
      <w:r>
        <w:t xml:space="preserve">Existing literature on the electrical trade predominantly focuses on national skill shortages or broad vocational education trends, often lacking granular analysis of Sydney-specific challenges. Studies by the University of New South Wales (UNSW) have highlighted the mismatch between traditional electrician training curricula and emerging skills required for smart grid integration and renewable energy systems, but rarely contextualize this within Sydney's unique regulatory environment (e.g., specific requirements from NSW Fair Trading and local councils). Research by Skills for Australia has documented the national shortage but hasn't deeply investigated how Sydney's high cost of living impacts recruitment/retention compared to regional Australia. Crucially, there is a significant absence of research examining the direct impact of Sydney's building heritage (e.g., converting 1920s brick buildings with outdated wiring) on the daily operational challenges and safety risks faced by local electricians. Furthermore, while regulatory frameworks like the NCC are well-documented, their practical application and interpretation challenges within Sydney's dense urban settings remain understudied. This Thesis Proposal addresses these critical gaps by centering its analysis firmly on the lived experience and operational realities of electricians working within Australia Sydney.</w:t>
      </w:r>
    </w:p>
    <w:p>
      <w:pPr>
        <w:pStyle w:val="BodyText"/>
      </w:pPr>
      <w:r>
        <w:rPr>
          <w:bCs/>
          <w:b/>
        </w:rPr>
        <w:t xml:space="preserve">3. Research Questions (Approx. 150 words)</w:t>
      </w:r>
    </w:p>
    <w:p>
      <w:pPr>
        <w:pStyle w:val="BodyText"/>
      </w:pPr>
      <w:r>
        <w:t xml:space="preserve">This Thesis Proposal will be guided by the following core research questions, specifically framed for Australia Sydney:</w:t>
      </w:r>
    </w:p>
    <w:p>
      <w:pPr>
        <w:numPr>
          <w:ilvl w:val="0"/>
          <w:numId w:val="1001"/>
        </w:numPr>
        <w:pStyle w:val="Compact"/>
      </w:pPr>
      <w:r>
        <w:t xml:space="preserve">How do current Certificate III in Electrotechnology training programs in Sydney align with the evolving technical demands of servicing modern residential and commercial buildings (e.g., integrating solar PV, EV charging points, smart home systems) and navigating complex heritage building constraints?</w:t>
      </w:r>
    </w:p>
    <w:p>
      <w:pPr>
        <w:numPr>
          <w:ilvl w:val="0"/>
          <w:numId w:val="1001"/>
        </w:numPr>
        <w:pStyle w:val="Compact"/>
      </w:pPr>
      <w:r>
        <w:t xml:space="preserve">What are the primary regulatory and procedural barriers faced by electricians operating within Sydney's dense urban environment that impact service efficiency, safety compliance rates (as measured against NSW Fair Trading reports), and the ability to meet growing demand for renewable energy installations?</w:t>
      </w:r>
    </w:p>
    <w:p>
      <w:pPr>
        <w:numPr>
          <w:ilvl w:val="0"/>
          <w:numId w:val="1001"/>
        </w:numPr>
        <w:pStyle w:val="Compact"/>
      </w:pPr>
      <w:r>
        <w:t xml:space="preserve">How do factors specific to the Sydney market – including high cost of living, competition for skilled labour among major developers, and varying local council requirements – influence electrician recruitment, retention, and professional development pathways compared to other Australian cities or regional NSW?</w:t>
      </w:r>
    </w:p>
    <w:p>
      <w:pPr>
        <w:pStyle w:val="FirstParagraph"/>
      </w:pPr>
      <w:r>
        <w:rPr>
          <w:bCs/>
          <w:b/>
        </w:rPr>
        <w:t xml:space="preserve">4. Methodology (Approx. 150 words)</w:t>
      </w:r>
    </w:p>
    <w:p>
      <w:pPr>
        <w:pStyle w:val="BodyText"/>
      </w:pPr>
      <w:r>
        <w:t xml:space="preserve">The proposed research will employ a mixed-methods approach tailored to the Sydney context:</w:t>
      </w:r>
    </w:p>
    <w:p>
      <w:pPr>
        <w:numPr>
          <w:ilvl w:val="0"/>
          <w:numId w:val="1002"/>
        </w:numPr>
        <w:pStyle w:val="Compact"/>
      </w:pPr>
      <w:r>
        <w:rPr>
          <w:iCs/>
          <w:i/>
        </w:rPr>
        <w:t xml:space="preserve">Quantitative Analysis:</w:t>
      </w:r>
      <w:r>
        <w:t xml:space="preserve"> </w:t>
      </w:r>
      <w:r>
        <w:t xml:space="preserve">Analysis of data from NSW Fair Trading (licensing, compliance reports), ABS labor statistics specific to Sydney local government areas (LGAs), and industry surveys on skill gaps conducted by Electrical Trades Union NSW (ETU).</w:t>
      </w:r>
    </w:p>
    <w:p>
      <w:pPr>
        <w:numPr>
          <w:ilvl w:val="0"/>
          <w:numId w:val="1002"/>
        </w:numPr>
        <w:pStyle w:val="Compact"/>
      </w:pPr>
      <w:r>
        <w:rPr>
          <w:iCs/>
          <w:i/>
        </w:rPr>
        <w:t xml:space="preserve">Qualitative Fieldwork:</w:t>
      </w:r>
      <w:r>
        <w:t xml:space="preserve"> </w:t>
      </w:r>
      <w:r>
        <w:t xml:space="preserve">In-depth interviews with 30+ practicing electricians across diverse Sydney LGAs (e.g., Inner West, City, Eastern Suburbs, Northern Beaches), focusing on daily challenges and regulatory experiences. Focus groups with key stakeholders (Skills NSW trainers, NSW Fair Trading officers, major Sydney-based electrical contractors) will also be conducted.</w:t>
      </w:r>
    </w:p>
    <w:p>
      <w:pPr>
        <w:numPr>
          <w:ilvl w:val="0"/>
          <w:numId w:val="1002"/>
        </w:numPr>
        <w:pStyle w:val="Compact"/>
      </w:pPr>
      <w:r>
        <w:rPr>
          <w:iCs/>
          <w:i/>
        </w:rPr>
        <w:t xml:space="preserve">Case Studies:</w:t>
      </w:r>
      <w:r>
        <w:t xml:space="preserve"> </w:t>
      </w:r>
      <w:r>
        <w:t xml:space="preserve">Detailed examination of two contrasting Sydney projects: a high-rise residential retrofit incorporating solar + battery storage (testing modern integration) and a heritage-listed building electrical upgrade (testing adaptation to constraints).</w:t>
      </w:r>
    </w:p>
    <w:p>
      <w:pPr>
        <w:pStyle w:val="FirstParagraph"/>
      </w:pPr>
      <w:r>
        <w:rPr>
          <w:bCs/>
          <w:b/>
        </w:rPr>
        <w:t xml:space="preserve">5. Significance and Expected Contribution (Approx. 100 words)</w:t>
      </w:r>
    </w:p>
    <w:p>
      <w:pPr>
        <w:pStyle w:val="BodyText"/>
      </w:pPr>
      <w:r>
        <w:t xml:space="preserve">This Thesis Proposal offers significant potential for immediate practical impact within Australia Sydney. The findings will provide actionable intelligence for Skills NSW to reform Certificate III training to better prepare electricians for Sydney's market demands, empower NSW Fair Trading with evidence to streamline regulations without compromising safety, and guide electrical contractors in optimizing workforce management strategies. Crucially, by delivering a locally validated solution grounded in the specific realities of Sydney – the heart of Australia's energy transition – this research directly supports national objectives outlined in initiatives like the National Energy Guarantee (NEG) and NSW's Net Zero Plan, ensuring that Sydney’s growth is powered safely and sustainably by a resilient electrician workforce.</w:t>
      </w:r>
    </w:p>
    <w:p>
      <w:pPr>
        <w:pStyle w:val="BodyText"/>
      </w:pPr>
      <w:r>
        <w:rPr>
          <w:bCs/>
          <w:b/>
        </w:rPr>
        <w:t xml:space="preserve">6. Conclusion (Approx. 50 words)</w:t>
      </w:r>
    </w:p>
    <w:p>
      <w:pPr>
        <w:pStyle w:val="BodyText"/>
      </w:pPr>
      <w:r>
        <w:t xml:space="preserve">This Thesis Proposal establishes a vital research imperative: understanding and addressing the unique challenges confronting Electricians in Australia Sydney is not just an industry concern, but a fundamental requirement for ensuring the safety, reliability, and sustainability of the city’s critical electrical infrastructure as it navigates its decarbonization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and Regulatory Challenges for Electricians in Australia Sydney</dc:title>
  <dc:creator/>
  <dc:language>en</dc:language>
  <cp:keywords/>
  <dcterms:created xsi:type="dcterms:W3CDTF">2025-12-10T08:35:05Z</dcterms:created>
  <dcterms:modified xsi:type="dcterms:W3CDTF">2025-12-10T08:35:05Z</dcterms:modified>
</cp:coreProperties>
</file>

<file path=docProps/custom.xml><?xml version="1.0" encoding="utf-8"?>
<Properties xmlns="http://schemas.openxmlformats.org/officeDocument/2006/custom-properties" xmlns:vt="http://schemas.openxmlformats.org/officeDocument/2006/docPropsVTypes"/>
</file>