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Skill</w:t>
      </w:r>
      <w:r>
        <w:t xml:space="preserve"> </w:t>
      </w:r>
      <w:r>
        <w:t xml:space="preserve">Gap</w:t>
      </w:r>
      <w:r>
        <w:t xml:space="preserve"> </w:t>
      </w:r>
      <w:r>
        <w:t xml:space="preserve">for</w:t>
      </w:r>
      <w:r>
        <w:t xml:space="preserve"> </w:t>
      </w:r>
      <w:r>
        <w:t xml:space="preserve">Electricians</w:t>
      </w:r>
      <w:r>
        <w:t xml:space="preserve"> </w:t>
      </w:r>
      <w:r>
        <w:t xml:space="preserve">in</w:t>
      </w:r>
      <w:r>
        <w:t xml:space="preserve"> </w:t>
      </w:r>
      <w:r>
        <w:t xml:space="preserve">Colombia</w:t>
      </w:r>
      <w:r>
        <w:t xml:space="preserve"> </w:t>
      </w:r>
      <w:r>
        <w:t xml:space="preserve">Bogotá</w:t>
      </w:r>
    </w:p>
    <w:bookmarkStart w:id="28" w:name="X2f1d765cf0b8d7a5f9cdd220cdad422bac3d45f"/>
    <w:p>
      <w:pPr>
        <w:pStyle w:val="Heading1"/>
      </w:pPr>
      <w:r>
        <w:t xml:space="preserve">Thesis Proposal: Evaluating the Professional Development Needs of Electricians to Sustain Infrastructure Growth in Colombia Bogotá</w:t>
      </w:r>
    </w:p>
    <w:bookmarkStart w:id="20" w:name="abstract"/>
    <w:p>
      <w:pPr>
        <w:pStyle w:val="Heading2"/>
      </w:pPr>
      <w:r>
        <w:t xml:space="preserve">Abstract</w:t>
      </w:r>
    </w:p>
    <w:p>
      <w:pPr>
        <w:pStyle w:val="FirstParagraph"/>
      </w:pPr>
      <w:r>
        <w:t xml:space="preserve">This Thesis Proposal outlines a critical research initiative focused on the evolving role and professional development requirements for</w:t>
      </w:r>
      <w:r>
        <w:t xml:space="preserve"> </w:t>
      </w:r>
      <w:r>
        <w:rPr>
          <w:bCs/>
          <w:b/>
        </w:rPr>
        <w:t xml:space="preserve">Electrician</w:t>
      </w:r>
      <w:r>
        <w:t xml:space="preserve">s within the dynamic urban landscape of</w:t>
      </w:r>
      <w:r>
        <w:t xml:space="preserve"> </w:t>
      </w:r>
      <w:r>
        <w:rPr>
          <w:bCs/>
          <w:b/>
        </w:rPr>
        <w:t xml:space="preserve">Colombia Bogotá</w:t>
      </w:r>
      <w:r>
        <w:t xml:space="preserve">. As Colombia's capital undergoes unprecedented construction booms, energy transition initiatives, and infrastructure modernization efforts, the demand for skilled electrical technicians has surged beyond current training capacities. This study aims to systematically analyze the skill gaps, regulatory challenges, and emerging technical demands facing</w:t>
      </w:r>
      <w:r>
        <w:t xml:space="preserve"> </w:t>
      </w:r>
      <w:r>
        <w:rPr>
          <w:bCs/>
          <w:b/>
        </w:rPr>
        <w:t xml:space="preserve">Electrician</w:t>
      </w:r>
      <w:r>
        <w:t xml:space="preserve">s in</w:t>
      </w:r>
      <w:r>
        <w:t xml:space="preserve"> </w:t>
      </w:r>
      <w:r>
        <w:rPr>
          <w:bCs/>
          <w:b/>
        </w:rPr>
        <w:t xml:space="preserve">Colombia Bogotá</w:t>
      </w:r>
      <w:r>
        <w:t xml:space="preserve">, proposing actionable frameworks for vocational education reform and industry partnership development. The findings are intended to directly inform policymakers, educational institutions (such as ICFES-accredited technical schools), and the Colombian electrical contracting sector to ensure sustainable urban growth. This research addresses a critical national need where inadequate</w:t>
      </w:r>
      <w:r>
        <w:t xml:space="preserve"> </w:t>
      </w:r>
      <w:r>
        <w:rPr>
          <w:bCs/>
          <w:b/>
        </w:rPr>
        <w:t xml:space="preserve">Electrician</w:t>
      </w:r>
      <w:r>
        <w:t xml:space="preserve"> </w:t>
      </w:r>
      <w:r>
        <w:t xml:space="preserve">workforce readiness poses significant risks to public safety, economic productivity, and Bogotá's ambitious renewable energy integration goals.</w:t>
      </w:r>
    </w:p>
    <w:bookmarkEnd w:id="20"/>
    <w:bookmarkStart w:id="21" w:name="X8cf3802652e23a38ff134c9145e6f8caa5e80c7"/>
    <w:p>
      <w:pPr>
        <w:pStyle w:val="Heading2"/>
      </w:pPr>
      <w:r>
        <w:t xml:space="preserve">1. Introduction: The Imperative for Skilled Electricians in Bogotá</w:t>
      </w:r>
    </w:p>
    <w:p>
      <w:pPr>
        <w:pStyle w:val="FirstParagraph"/>
      </w:pPr>
      <w:r>
        <w:rPr>
          <w:bCs/>
          <w:b/>
        </w:rPr>
        <w:t xml:space="preserve">Colombia Bogotá</w:t>
      </w:r>
      <w:r>
        <w:t xml:space="preserve">, home to over 8 million residents and a magnet for national migration, represents one of Latin America's most rapidly evolving metropolitan centers. Its infrastructure – encompassing historic districts like La Candelaria alongside modern business parks (e.g., Gran Estación) – demands constant electrical system upgrades, new construction, and increasingly complex integration of renewable energy sources. However, the current pipeline for qualified</w:t>
      </w:r>
      <w:r>
        <w:t xml:space="preserve"> </w:t>
      </w:r>
      <w:r>
        <w:rPr>
          <w:bCs/>
          <w:b/>
        </w:rPr>
        <w:t xml:space="preserve">Electrician</w:t>
      </w:r>
      <w:r>
        <w:t xml:space="preserve">s is strained. Colombia's National Electrical Code (NORMA TÉCNICA COLOMBIANA 5019:2018) mandates specific licensing and training, yet data from the Ministry of Social Protection (2023) indicates a 35% vacancy rate for licensed electricians in Bogotá's construction sector alone. This deficit is not merely about numbers; it reflects a critical mismatch between traditional vocational training curricula and the sophisticated technical demands of contemporary</w:t>
      </w:r>
      <w:r>
        <w:t xml:space="preserve"> </w:t>
      </w:r>
      <w:r>
        <w:rPr>
          <w:bCs/>
          <w:b/>
        </w:rPr>
        <w:t xml:space="preserve">Electrician</w:t>
      </w:r>
      <w:r>
        <w:t xml:space="preserve"> </w:t>
      </w:r>
      <w:r>
        <w:t xml:space="preserve">work in</w:t>
      </w:r>
      <w:r>
        <w:t xml:space="preserve"> </w:t>
      </w:r>
      <w:r>
        <w:rPr>
          <w:bCs/>
          <w:b/>
        </w:rPr>
        <w:t xml:space="preserve">Colombia Bogotá</w:t>
      </w:r>
      <w:r>
        <w:t xml:space="preserve">, including smart grid technologies, photovoltaic system installation for residential complexes (e.g., projects under Bogotá's "Bogotá Solar" initiative), and stringent safety protocols for dense urban environments. This Thesis Proposal directly confronts this pressing reality.</w:t>
      </w:r>
    </w:p>
    <w:bookmarkEnd w:id="21"/>
    <w:bookmarkStart w:id="22" w:name="Xe34e5268de1fe0782e201ee4fa3d7b4d80f4332"/>
    <w:p>
      <w:pPr>
        <w:pStyle w:val="Heading2"/>
      </w:pPr>
      <w:r>
        <w:t xml:space="preserve">2. Problem Statement: The Converging Crisis in Bogotá's Electrical Workforce</w:t>
      </w:r>
    </w:p>
    <w:p>
      <w:pPr>
        <w:pStyle w:val="FirstParagraph"/>
      </w:pPr>
      <w:r>
        <w:t xml:space="preserve">The core problem addressed by this research is the escalating risk to public safety, infrastructure reliability, and economic development in</w:t>
      </w:r>
      <w:r>
        <w:t xml:space="preserve"> </w:t>
      </w:r>
      <w:r>
        <w:rPr>
          <w:bCs/>
          <w:b/>
        </w:rPr>
        <w:t xml:space="preserve">Colombia Bogotá</w:t>
      </w:r>
      <w:r>
        <w:t xml:space="preserve"> </w:t>
      </w:r>
      <w:r>
        <w:t xml:space="preserve">due to a severe shortage of adequately trained and certified</w:t>
      </w:r>
      <w:r>
        <w:t xml:space="preserve"> </w:t>
      </w:r>
      <w:r>
        <w:rPr>
          <w:bCs/>
          <w:b/>
        </w:rPr>
        <w:t xml:space="preserve">Electrician</w:t>
      </w:r>
      <w:r>
        <w:t xml:space="preserve">s. Several interlocking factors exacerbate this crisis:</w:t>
      </w:r>
    </w:p>
    <w:p>
      <w:pPr>
        <w:numPr>
          <w:ilvl w:val="0"/>
          <w:numId w:val="1001"/>
        </w:numPr>
        <w:pStyle w:val="Compact"/>
      </w:pPr>
      <w:r>
        <w:rPr>
          <w:iCs/>
          <w:i/>
        </w:rPr>
        <w:t xml:space="preserve">Lagging Educational Infrastructure:</w:t>
      </w:r>
      <w:r>
        <w:t xml:space="preserve"> </w:t>
      </w:r>
      <w:r>
        <w:t xml:space="preserve">Vocational training programs often fail to integrate current Colombian electrical standards (NTP 5019), emerging smart home/energy management systems, or specific challenges of Bogotá's high-altitude environment affecting electrical load calculations.</w:t>
      </w:r>
    </w:p>
    <w:p>
      <w:pPr>
        <w:numPr>
          <w:ilvl w:val="0"/>
          <w:numId w:val="1001"/>
        </w:numPr>
        <w:pStyle w:val="Compact"/>
      </w:pPr>
      <w:r>
        <w:rPr>
          <w:iCs/>
          <w:i/>
        </w:rPr>
        <w:t xml:space="preserve">Regulatory Fragmentation:</w:t>
      </w:r>
      <w:r>
        <w:t xml:space="preserve"> </w:t>
      </w:r>
      <w:r>
        <w:t xml:space="preserve">Inconsistent enforcement of licensing requirements across Bogotá's 20 local districts (localidades) creates a market for underqualified workers, increasing safety hazards and substandard installations.</w:t>
      </w:r>
    </w:p>
    <w:p>
      <w:pPr>
        <w:numPr>
          <w:ilvl w:val="0"/>
          <w:numId w:val="1001"/>
        </w:numPr>
        <w:pStyle w:val="Compact"/>
      </w:pPr>
      <w:r>
        <w:rPr>
          <w:iCs/>
          <w:i/>
        </w:rPr>
        <w:t xml:space="preserve">Accelerating Technological Shifts:</w:t>
      </w:r>
      <w:r>
        <w:t xml:space="preserve"> </w:t>
      </w:r>
      <w:r>
        <w:t xml:space="preserve">The national push for electric mobility (Bogotá has over 5,000 EV charging points projected by 2025) and distributed renewable energy necessitates advanced skills beyond traditional wiring, skills not systematically taught in most Colombian technical schools.</w:t>
      </w:r>
    </w:p>
    <w:p>
      <w:pPr>
        <w:numPr>
          <w:ilvl w:val="0"/>
          <w:numId w:val="1001"/>
        </w:numPr>
        <w:pStyle w:val="Compact"/>
      </w:pPr>
      <w:r>
        <w:rPr>
          <w:iCs/>
          <w:i/>
        </w:rPr>
        <w:t xml:space="preserve">Economic Impact:</w:t>
      </w:r>
      <w:r>
        <w:t xml:space="preserve"> </w:t>
      </w:r>
      <w:r>
        <w:t xml:space="preserve">Delays in construction projects due to electrician shortages cost the Bogotá economy an estimated $450 million annually (Bogotá Chamber of Commerce, 2023), directly hindering the city's growth trajectory.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bCs/>
          <w:b/>
        </w:rPr>
        <w:t xml:space="preserve">Colombia Bogotá</w:t>
      </w:r>
      <w:r>
        <w:t xml:space="preserve">:</w:t>
      </w:r>
    </w:p>
    <w:p>
      <w:pPr>
        <w:numPr>
          <w:ilvl w:val="0"/>
          <w:numId w:val="1002"/>
        </w:numPr>
        <w:pStyle w:val="Compact"/>
      </w:pPr>
      <w:r>
        <w:rPr>
          <w:iCs/>
          <w:i/>
        </w:rPr>
        <w:t xml:space="preserve">Evaluate</w:t>
      </w:r>
      <w:r>
        <w:t xml:space="preserve"> </w:t>
      </w:r>
      <w:r>
        <w:t xml:space="preserve">the current competencies and perceived skill gaps among active licensed Electricians in Bogotá through targeted surveys and focus groups.</w:t>
      </w:r>
    </w:p>
    <w:p>
      <w:pPr>
        <w:numPr>
          <w:ilvl w:val="0"/>
          <w:numId w:val="1002"/>
        </w:numPr>
        <w:pStyle w:val="Compact"/>
      </w:pPr>
      <w:r>
        <w:rPr>
          <w:iCs/>
          <w:i/>
        </w:rPr>
        <w:t xml:space="preserve">Analyze</w:t>
      </w:r>
      <w:r>
        <w:t xml:space="preserve"> </w:t>
      </w:r>
      <w:r>
        <w:t xml:space="preserve">the alignment (or misalignment) between existing technical training curricula at key Colombian institutions (e.g., INEM, ICA, private vocational schools) and the practical demands of contemporary Electrical work in Bogotá's urban setting.</w:t>
      </w:r>
    </w:p>
    <w:p>
      <w:pPr>
        <w:numPr>
          <w:ilvl w:val="0"/>
          <w:numId w:val="1002"/>
        </w:numPr>
        <w:pStyle w:val="Compact"/>
      </w:pPr>
      <w:r>
        <w:rPr>
          <w:iCs/>
          <w:i/>
        </w:rPr>
        <w:t xml:space="preserve">Identify</w:t>
      </w:r>
      <w:r>
        <w:t xml:space="preserve"> </w:t>
      </w:r>
      <w:r>
        <w:t xml:space="preserve">specific regulatory bottlenecks within Bogotá's municipal framework that impede the efficient deployment and certification of qualified Electricians.</w:t>
      </w:r>
    </w:p>
    <w:p>
      <w:pPr>
        <w:numPr>
          <w:ilvl w:val="0"/>
          <w:numId w:val="1002"/>
        </w:numPr>
        <w:pStyle w:val="Compact"/>
      </w:pPr>
      <w:r>
        <w:rPr>
          <w:iCs/>
          <w:i/>
        </w:rPr>
        <w:t xml:space="preserve">Develop</w:t>
      </w:r>
      <w:r>
        <w:t xml:space="preserve"> </w:t>
      </w:r>
      <w:r>
        <w:t xml:space="preserve">a comprehensive, evidence-based proposal for reforming vocational training programs and establishing industry-academia partnerships to produce Electricians equipped for Bogotá's future needs.</w:t>
      </w:r>
    </w:p>
    <w:bookmarkEnd w:id="23"/>
    <w:bookmarkStart w:id="24" w:name="Xc6caeeacfeb5c3f2a035d79a648eeb7b776748b"/>
    <w:p>
      <w:pPr>
        <w:pStyle w:val="Heading2"/>
      </w:pPr>
      <w:r>
        <w:t xml:space="preserve">4. Methodology: A Mixed-Methods Approach for Bogotá Context</w:t>
      </w:r>
    </w:p>
    <w:p>
      <w:pPr>
        <w:pStyle w:val="FirstParagraph"/>
      </w:pPr>
      <w:r>
        <w:t xml:space="preserve">To ensure rigor and contextual relevance within</w:t>
      </w:r>
      <w:r>
        <w:t xml:space="preserve"> </w:t>
      </w:r>
      <w:r>
        <w:rPr>
          <w:bCs/>
          <w:b/>
        </w:rPr>
        <w:t xml:space="preserve">Colombia Bogotá</w:t>
      </w:r>
      <w:r>
        <w:t xml:space="preserve">, this research employs a sequential mixed-methods design:</w:t>
      </w:r>
    </w:p>
    <w:p>
      <w:pPr>
        <w:numPr>
          <w:ilvl w:val="0"/>
          <w:numId w:val="1003"/>
        </w:numPr>
        <w:pStyle w:val="Compact"/>
      </w:pPr>
      <w:r>
        <w:rPr>
          <w:iCs/>
          <w:i/>
        </w:rPr>
        <w:t xml:space="preserve">Phase 1 (Qualitative):</w:t>
      </w:r>
      <w:r>
        <w:t xml:space="preserve"> </w:t>
      </w:r>
      <w:r>
        <w:t xml:space="preserve">Conduct in-depth interviews with 30+ key stakeholders: Licensed Electricians (representing different experience levels and specializations), Vocational School Directors, representatives from the Bogotá Technical Services Directorate (DGTB), and leading electrical contractors. Focus groups will explore lived experiences with training gaps and regulatory hurdles.</w:t>
      </w:r>
    </w:p>
    <w:p>
      <w:pPr>
        <w:numPr>
          <w:ilvl w:val="0"/>
          <w:numId w:val="1003"/>
        </w:numPr>
        <w:pStyle w:val="Compact"/>
      </w:pPr>
      <w:r>
        <w:rPr>
          <w:iCs/>
          <w:i/>
        </w:rPr>
        <w:t xml:space="preserve">Phase 2 (Quantitative):</w:t>
      </w:r>
      <w:r>
        <w:t xml:space="preserve"> </w:t>
      </w:r>
      <w:r>
        <w:t xml:space="preserve">Administer a structured survey to 500+ Electricians registered in Bogotá's municipal licensing system, measuring perceived competency levels across 15 core technical and safety domains (e.g., renewable integration, circuit design for high-rises, safety compliance). Statistical analysis will identify the most critical gaps.</w:t>
      </w:r>
    </w:p>
    <w:p>
      <w:pPr>
        <w:numPr>
          <w:ilvl w:val="0"/>
          <w:numId w:val="1003"/>
        </w:numPr>
        <w:pStyle w:val="Compact"/>
      </w:pPr>
      <w:r>
        <w:rPr>
          <w:iCs/>
          <w:i/>
        </w:rPr>
        <w:t xml:space="preserve">Phase 3 (Policy Analysis):</w:t>
      </w:r>
      <w:r>
        <w:t xml:space="preserve"> </w:t>
      </w:r>
      <w:r>
        <w:t xml:space="preserve">Systematically review all relevant Bogotá municipal regulations (Ordenanzas) and national electrical codes impacting Electrician certification and work practices. Compare these against international best practices from cities with similar urban challenges.</w:t>
      </w:r>
    </w:p>
    <w:p>
      <w:pPr>
        <w:numPr>
          <w:ilvl w:val="0"/>
          <w:numId w:val="1003"/>
        </w:numPr>
        <w:pStyle w:val="Compact"/>
      </w:pPr>
      <w:r>
        <w:rPr>
          <w:iCs/>
          <w:i/>
        </w:rPr>
        <w:t xml:space="preserve">Data Triangulation:</w:t>
      </w:r>
      <w:r>
        <w:t xml:space="preserve"> </w:t>
      </w:r>
      <w:r>
        <w:t xml:space="preserve">Cross-analyze findings from all phases to build a robust, multi-perspective understanding of the problem space specific to Bogotá.</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for</w:t>
      </w:r>
      <w:r>
        <w:t xml:space="preserve"> </w:t>
      </w:r>
      <w:r>
        <w:rPr>
          <w:bCs/>
          <w:b/>
        </w:rPr>
        <w:t xml:space="preserve">Colombia Bogotá</w:t>
      </w:r>
      <w:r>
        <w:t xml:space="preserve">:</w:t>
      </w:r>
    </w:p>
    <w:p>
      <w:pPr>
        <w:numPr>
          <w:ilvl w:val="0"/>
          <w:numId w:val="1004"/>
        </w:numPr>
        <w:pStyle w:val="Compact"/>
      </w:pPr>
      <w:r>
        <w:rPr>
          <w:iCs/>
          <w:i/>
        </w:rPr>
        <w:t xml:space="preserve">For Education:</w:t>
      </w:r>
      <w:r>
        <w:t xml:space="preserve"> </w:t>
      </w:r>
      <w:r>
        <w:t xml:space="preserve">A validated curriculum reform framework tailored to the specific needs of Bogotá's electrical landscape, moving beyond generic training to include modules on smart grid basics, EV charging infrastructure installation (per NTP 5019-2023 amendments), and high-altitude electrical considerations.</w:t>
      </w:r>
    </w:p>
    <w:p>
      <w:pPr>
        <w:numPr>
          <w:ilvl w:val="0"/>
          <w:numId w:val="1004"/>
        </w:numPr>
        <w:pStyle w:val="Compact"/>
      </w:pPr>
      <w:r>
        <w:rPr>
          <w:iCs/>
          <w:i/>
        </w:rPr>
        <w:t xml:space="preserve">For Industry:</w:t>
      </w:r>
      <w:r>
        <w:t xml:space="preserve"> </w:t>
      </w:r>
      <w:r>
        <w:t xml:space="preserve">A roadmap for businesses to better identify skill gaps in their workforce and collaborate with educational providers, reducing costly errors and delays.</w:t>
      </w:r>
    </w:p>
    <w:p>
      <w:pPr>
        <w:numPr>
          <w:ilvl w:val="0"/>
          <w:numId w:val="1004"/>
        </w:numPr>
        <w:pStyle w:val="Compact"/>
      </w:pPr>
      <w:r>
        <w:rPr>
          <w:iCs/>
          <w:i/>
        </w:rPr>
        <w:t xml:space="preserve">For Policy:</w:t>
      </w:r>
      <w:r>
        <w:t xml:space="preserve"> </w:t>
      </w:r>
      <w:r>
        <w:t xml:space="preserve">Concrete recommendations for the Bogotá City Council (Cámara de Representantes) on streamlining licensing, harmonizing municipal regulations, and incentivizing industry training investment.</w:t>
      </w:r>
    </w:p>
    <w:p>
      <w:pPr>
        <w:numPr>
          <w:ilvl w:val="0"/>
          <w:numId w:val="1004"/>
        </w:numPr>
        <w:pStyle w:val="Compact"/>
      </w:pPr>
      <w:r>
        <w:rPr>
          <w:iCs/>
          <w:i/>
        </w:rPr>
        <w:t xml:space="preserve">For Public Safety:</w:t>
      </w:r>
      <w:r>
        <w:t xml:space="preserve"> </w:t>
      </w:r>
      <w:r>
        <w:t xml:space="preserve">Directly contributing to reducing electrical fires and accidents in a city where such incidents increased by 22% between 2020-2023 (Bogotá Fire Department data), largely linked to substandard installations by unqualified personnel.</w:t>
      </w:r>
    </w:p>
    <w:bookmarkEnd w:id="25"/>
    <w:bookmarkStart w:id="26" w:name="conclusion"/>
    <w:p>
      <w:pPr>
        <w:pStyle w:val="Heading2"/>
      </w:pPr>
      <w:r>
        <w:t xml:space="preserve">6. Conclusion</w:t>
      </w:r>
    </w:p>
    <w:p>
      <w:pPr>
        <w:pStyle w:val="FirstParagraph"/>
      </w:pPr>
      <w:r>
        <w:t xml:space="preserve">The sustainable development of</w:t>
      </w:r>
      <w:r>
        <w:t xml:space="preserve"> </w:t>
      </w:r>
      <w:r>
        <w:rPr>
          <w:bCs/>
          <w:b/>
        </w:rPr>
        <w:t xml:space="preserve">Colombia Bogotá</w:t>
      </w:r>
      <w:r>
        <w:t xml:space="preserve"> </w:t>
      </w:r>
      <w:r>
        <w:t xml:space="preserve">hinges on a robust and skilled electrical workforce. This Thesis Proposal is not merely academic; it is an urgent call to action targeting the foundational role of the professional</w:t>
      </w:r>
      <w:r>
        <w:t xml:space="preserve"> </w:t>
      </w:r>
      <w:r>
        <w:rPr>
          <w:bCs/>
          <w:b/>
        </w:rPr>
        <w:t xml:space="preserve">Electrician</w:t>
      </w:r>
      <w:r>
        <w:t xml:space="preserve">. By meticulously diagnosing the current crisis through context-specific research grounded in Bogotá's reality, this study will provide the actionable evidence required for transformative change. The successful implementation of its proposed solutions promises not only a safer, more reliable urban electrical infrastructure but also a stronger foundation for Bogotá's continued economic growth and its leadership in Colombia's energy transition. This research is vital to ensuring that the</w:t>
      </w:r>
      <w:r>
        <w:t xml:space="preserve"> </w:t>
      </w:r>
      <w:r>
        <w:rPr>
          <w:bCs/>
          <w:b/>
        </w:rPr>
        <w:t xml:space="preserve">Electrician</w:t>
      </w:r>
      <w:r>
        <w:t xml:space="preserve"> </w:t>
      </w:r>
      <w:r>
        <w:t xml:space="preserve">remains a cornerstone professional in shaping the future of</w:t>
      </w:r>
      <w:r>
        <w:t xml:space="preserve"> </w:t>
      </w:r>
      <w:r>
        <w:rPr>
          <w:bCs/>
          <w:b/>
        </w:rPr>
        <w:t xml:space="preserve">Colombia Bogotá</w:t>
      </w:r>
      <w:r>
        <w:t xml:space="preserve">.</w:t>
      </w:r>
    </w:p>
    <w:bookmarkEnd w:id="26"/>
    <w:bookmarkStart w:id="27" w:name="references-illustrative"/>
    <w:p>
      <w:pPr>
        <w:pStyle w:val="Heading2"/>
      </w:pPr>
      <w:r>
        <w:t xml:space="preserve">References (Illustrative)</w:t>
      </w:r>
    </w:p>
    <w:p>
      <w:pPr>
        <w:pStyle w:val="FirstParagraph"/>
      </w:pPr>
      <w:r>
        <w:t xml:space="preserve">Bogotá Chamber of Commerce. (2023). *Economic Impact of Construction Delays in Metropolitan Bogotá*. Bogotá, Colombia.</w:t>
      </w:r>
    </w:p>
    <w:p>
      <w:pPr>
        <w:pStyle w:val="BodyText"/>
      </w:pPr>
      <w:r>
        <w:t xml:space="preserve">Ministry of Social Protection, Colombia. (2023). *Labor Market Report: Technical Occupations in Urban Centers*. Bogotá, Colombia.</w:t>
      </w:r>
    </w:p>
    <w:p>
      <w:pPr>
        <w:pStyle w:val="BodyText"/>
      </w:pPr>
      <w:r>
        <w:t xml:space="preserve">Norma Técnica Colombiana 5019:2018. *Sistema Eléctrico de Baja Tensión*. Colombian Standards Institute (ICONTEC).</w:t>
      </w:r>
    </w:p>
    <w:p>
      <w:pPr>
        <w:pStyle w:val="BodyText"/>
      </w:pPr>
      <w:r>
        <w:t xml:space="preserve">Bogotá Fire Department. (2023). *Annual Report on Electrical Incidents*. Bogotá,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Skill Gap for Electricians in Colombia Bogotá</dc:title>
  <dc:creator/>
  <dc:language>en</dc:language>
  <cp:keywords/>
  <dcterms:created xsi:type="dcterms:W3CDTF">2025-12-10T20:39:52Z</dcterms:created>
  <dcterms:modified xsi:type="dcterms:W3CDTF">2025-12-10T20:39:52Z</dcterms:modified>
</cp:coreProperties>
</file>

<file path=docProps/custom.xml><?xml version="1.0" encoding="utf-8"?>
<Properties xmlns="http://schemas.openxmlformats.org/officeDocument/2006/custom-properties" xmlns:vt="http://schemas.openxmlformats.org/officeDocument/2006/docPropsVTypes"/>
</file>