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Electrician</w:t>
      </w:r>
      <w:r>
        <w:t xml:space="preserve"> </w:t>
      </w:r>
      <w:r>
        <w:t xml:space="preserve">Profession</w:t>
      </w:r>
      <w:r>
        <w:t xml:space="preserve"> </w:t>
      </w:r>
      <w:r>
        <w:t xml:space="preserve">in</w:t>
      </w:r>
      <w:r>
        <w:t xml:space="preserve"> </w:t>
      </w:r>
      <w:r>
        <w:t xml:space="preserve">France</w:t>
      </w:r>
      <w:r>
        <w:t xml:space="preserve"> </w:t>
      </w:r>
      <w:r>
        <w:t xml:space="preserve">Lyon</w:t>
      </w:r>
    </w:p>
    <w:bookmarkStart w:id="29" w:name="X5d842bf52b5eac435c8ddab26ed9f0d49c5b4e1"/>
    <w:p>
      <w:pPr>
        <w:pStyle w:val="Heading1"/>
      </w:pPr>
      <w:r>
        <w:t xml:space="preserve">Thesis Proposal: Advancing the Electrician Profession in France Lyon for Sustainable Urban Energy Transition</w:t>
      </w:r>
    </w:p>
    <w:bookmarkStart w:id="20" w:name="abstract"/>
    <w:p>
      <w:pPr>
        <w:pStyle w:val="Heading2"/>
      </w:pPr>
      <w:r>
        <w:t xml:space="preserve">Abstract</w:t>
      </w:r>
    </w:p>
    <w:p>
      <w:pPr>
        <w:pStyle w:val="FirstParagraph"/>
      </w:pPr>
      <w:r>
        <w:t xml:space="preserve">This thesis proposal examines the critical role of electricians within France's evolving energy landscape, with specific focus on the metropolitan region of Lyon. As a major European hub for technology, industry, and historic urban infrastructure, Lyon faces unprecedented challenges in modernizing its electrical systems while preserving architectural heritage and meeting stringent sustainability targets. This research investigates workforce development strategies for electricians in France Lyon to address current skill gaps, support renewable integration initiatives (such as the 2023 Lyon Energy Plan), and ensure resilient grid operations. The study proposes a competency framework tailored to Lyon's unique context, bridging vocational training with emerging smart grid technologies, thereby positioning the Electrician as an indispensable professional for France's energy transition.</w:t>
      </w:r>
    </w:p>
    <w:bookmarkEnd w:id="20"/>
    <w:bookmarkStart w:id="21" w:name="introduction-and-context"/>
    <w:p>
      <w:pPr>
        <w:pStyle w:val="Heading2"/>
      </w:pPr>
      <w:r>
        <w:t xml:space="preserve">1. Introduction and Context</w:t>
      </w:r>
    </w:p>
    <w:p>
      <w:pPr>
        <w:pStyle w:val="FirstParagraph"/>
      </w:pPr>
      <w:r>
        <w:t xml:space="preserve">Lyon, France’s second-largest city and a UNESCO World Heritage site renowned for its vibrant economy and dense historic center, is at the forefront of urban energy transformation. The city has committed to becoming carbon-neutral by 2050 under France's national climate strategy (Loi Climat et Résilience). This ambition necessitates massive upgrades to electrical infrastructure—replacing aging networks, integrating distributed solar and wind generation, and deploying smart meters across 1.5 million residents. Central to this transition is the Electrician: a skilled technician whose expertise directly impacts grid reliability, safety compliance (Règlement Général de l'Électricité), and the successful implementation of France's energy policies at the local level. Yet, Lyon faces a documented shortage of certified electricians trained in both traditional and modern systems, particularly for heritage districts requiring non-invasive retrofitting techniques.</w:t>
      </w:r>
    </w:p>
    <w:bookmarkEnd w:id="21"/>
    <w:bookmarkStart w:id="22" w:name="problem-statement"/>
    <w:p>
      <w:pPr>
        <w:pStyle w:val="Heading2"/>
      </w:pPr>
      <w:r>
        <w:t xml:space="preserve">2. Problem Statement</w:t>
      </w:r>
    </w:p>
    <w:p>
      <w:pPr>
        <w:pStyle w:val="FirstParagraph"/>
      </w:pPr>
      <w:r>
        <w:t xml:space="preserve">Current vocational training programs in France Lyon (e.g., CFA du Rhône, ITINERIS) prioritize legacy skills while lagging in digital competencies essential for the energy transition. A 2023 SNEF report revealed that 68% of Lyon-based electrical contractors struggle to hire technicians capable of installing AI-driven grid management systems or interfacing with EV charging networks—a critical gap given Lyon’s goal to deploy 1,500 public charging points by 2027. Simultaneously, the city’s historic architecture (e.g., Vieux Lyon) demands electricians with specialized training in heritage-sensitive wiring, a niche currently underserved by national curricula. This mismatch risks delaying France's decarbonization timeline and compromising safety standards across Lyon’s diverse urban fabric.</w:t>
      </w:r>
    </w:p>
    <w:bookmarkEnd w:id="22"/>
    <w:bookmarkStart w:id="23" w:name="research-objectives"/>
    <w:p>
      <w:pPr>
        <w:pStyle w:val="Heading2"/>
      </w:pPr>
      <w:r>
        <w:t xml:space="preserve">3. Research Objectives</w:t>
      </w:r>
    </w:p>
    <w:p>
      <w:pPr>
        <w:numPr>
          <w:ilvl w:val="0"/>
          <w:numId w:val="1001"/>
        </w:numPr>
        <w:pStyle w:val="Compact"/>
      </w:pPr>
      <w:r>
        <w:t xml:space="preserve">Identify the specific technical and regulatory competencies required for electricians to support Lyon’s energy transition goals (e.g., solar integration, demand-response systems, data analytics tools).</w:t>
      </w:r>
    </w:p>
    <w:p>
      <w:pPr>
        <w:numPr>
          <w:ilvl w:val="0"/>
          <w:numId w:val="1001"/>
        </w:numPr>
        <w:pStyle w:val="Compact"/>
      </w:pPr>
      <w:r>
        <w:t xml:space="preserve">Evaluate existing training pathways in France Lyon for alignment with these emerging needs, highlighting gaps through stakeholder interviews (EDF Lyonnaise, SME contractors, municipal planners).</w:t>
      </w:r>
    </w:p>
    <w:p>
      <w:pPr>
        <w:numPr>
          <w:ilvl w:val="0"/>
          <w:numId w:val="1001"/>
        </w:numPr>
        <w:pStyle w:val="Compact"/>
      </w:pPr>
      <w:r>
        <w:t xml:space="preserve">Propose a context-specific competency framework for electricians in Lyon’s urban environment—integrating safety protocols, heritage preservation techniques, and digital literacy.</w:t>
      </w:r>
    </w:p>
    <w:p>
      <w:pPr>
        <w:numPr>
          <w:ilvl w:val="0"/>
          <w:numId w:val="1001"/>
        </w:numPr>
        <w:pStyle w:val="Compact"/>
      </w:pPr>
      <w:r>
        <w:t xml:space="preserve">Assess the economic and social impact of implementing such a framework on Lyon’s energy resilience and workforce diversity (particularly for women and migrants in technical fields).</w:t>
      </w:r>
    </w:p>
    <w:bookmarkEnd w:id="23"/>
    <w:bookmarkStart w:id="24" w:name="methodology"/>
    <w:p>
      <w:pPr>
        <w:pStyle w:val="Heading2"/>
      </w:pPr>
      <w:r>
        <w:t xml:space="preserve">4. Methodology</w:t>
      </w:r>
    </w:p>
    <w:p>
      <w:pPr>
        <w:pStyle w:val="FirstParagraph"/>
      </w:pPr>
      <w:r>
        <w:t xml:space="preserve">This mixed-methods study will employ sequential data collection over 18 months in France Lyon:</w:t>
      </w:r>
    </w:p>
    <w:p>
      <w:pPr>
        <w:numPr>
          <w:ilvl w:val="0"/>
          <w:numId w:val="1002"/>
        </w:numPr>
        <w:pStyle w:val="Compact"/>
      </w:pPr>
      <w:r>
        <w:rPr>
          <w:bCs/>
          <w:b/>
        </w:rPr>
        <w:t xml:space="preserve">Phase 1: Stakeholder Analysis (Months 1-6)</w:t>
      </w:r>
      <w:r>
        <w:t xml:space="preserve"> </w:t>
      </w:r>
      <w:r>
        <w:t xml:space="preserve">– Semi-structured interviews with 30+ key actors (e.g., electricians at EDF’s Lyon network division, apprenticeship coordinators at Lycée Technique Saint-Jean, city energy planners) to map competency needs.</w:t>
      </w:r>
    </w:p>
    <w:p>
      <w:pPr>
        <w:numPr>
          <w:ilvl w:val="0"/>
          <w:numId w:val="1002"/>
        </w:numPr>
        <w:pStyle w:val="Compact"/>
      </w:pPr>
      <w:r>
        <w:rPr>
          <w:bCs/>
          <w:b/>
        </w:rPr>
        <w:t xml:space="preserve">Phase 2: Training Program Audit (Months 7-10)</w:t>
      </w:r>
      <w:r>
        <w:t xml:space="preserve"> </w:t>
      </w:r>
      <w:r>
        <w:t xml:space="preserve">– Comparative analysis of vocational curricula across Lyon’s CFA centers against the identified competency gaps, using a framework adapted from the European Qualifications Framework (EQF).</w:t>
      </w:r>
    </w:p>
    <w:p>
      <w:pPr>
        <w:numPr>
          <w:ilvl w:val="0"/>
          <w:numId w:val="1002"/>
        </w:numPr>
        <w:pStyle w:val="Compact"/>
      </w:pPr>
      <w:r>
        <w:rPr>
          <w:bCs/>
          <w:b/>
        </w:rPr>
        <w:t xml:space="preserve">Phase 3: Pilot Framework Development &amp; Validation (Months 11-18)</w:t>
      </w:r>
      <w:r>
        <w:t xml:space="preserve"> </w:t>
      </w:r>
      <w:r>
        <w:t xml:space="preserve">– Co-design a revised Electrician competency model with training institutions and industry partners, validated through focus groups in Lyon’s Confluence district (a model smart-city zone).</w:t>
      </w:r>
    </w:p>
    <w:bookmarkEnd w:id="24"/>
    <w:bookmarkStart w:id="25" w:name="significance-of-the-research"/>
    <w:p>
      <w:pPr>
        <w:pStyle w:val="Heading2"/>
      </w:pPr>
      <w:r>
        <w:t xml:space="preserve">5. Significance of the Research</w:t>
      </w:r>
    </w:p>
    <w:p>
      <w:pPr>
        <w:pStyle w:val="FirstParagraph"/>
      </w:pPr>
      <w:r>
        <w:t xml:space="preserve">This thesis directly addresses France’s strategic priorities: the 2019 Energy Transition Law mandates cities to prioritize skilled labor for grid modernization, and Lyon’s status as a "Smart City" initiative leader makes it an ideal test case. By centering the Electrician within Lyon’s energy ecosystem, this research offers actionable solutions for:</w:t>
      </w:r>
    </w:p>
    <w:p>
      <w:pPr>
        <w:numPr>
          <w:ilvl w:val="0"/>
          <w:numId w:val="1003"/>
        </w:numPr>
        <w:pStyle w:val="Compact"/>
      </w:pPr>
      <w:r>
        <w:rPr>
          <w:bCs/>
          <w:b/>
        </w:rPr>
        <w:t xml:space="preserve">Policy makers</w:t>
      </w:r>
      <w:r>
        <w:t xml:space="preserve">: Evidence to reform national vocational standards (e.g., Baccalauréat Professionnel Électricité) for municipal implementation.</w:t>
      </w:r>
    </w:p>
    <w:p>
      <w:pPr>
        <w:numPr>
          <w:ilvl w:val="0"/>
          <w:numId w:val="1003"/>
        </w:numPr>
        <w:pStyle w:val="Compact"/>
      </w:pPr>
      <w:r>
        <w:rPr>
          <w:bCs/>
          <w:b/>
        </w:rPr>
        <w:t xml:space="preserve">Industry</w:t>
      </w:r>
      <w:r>
        <w:t xml:space="preserve">: A roadmap for training electricians in Lyon to reduce project delays and safety incidents (currently costing €42M annually in France).</w:t>
      </w:r>
    </w:p>
    <w:p>
      <w:pPr>
        <w:numPr>
          <w:ilvl w:val="0"/>
          <w:numId w:val="1003"/>
        </w:numPr>
        <w:pStyle w:val="Compact"/>
      </w:pPr>
      <w:r>
        <w:rPr>
          <w:bCs/>
          <w:b/>
        </w:rPr>
        <w:t xml:space="preserve">Society</w:t>
      </w:r>
      <w:r>
        <w:t xml:space="preserve">: Pathways to inclusive employment—Lyon’s electrical sector has a 38% gender gap; a modernized framework could attract diverse talent.</w:t>
      </w:r>
    </w:p>
    <w:bookmarkEnd w:id="25"/>
    <w:bookmarkStart w:id="26" w:name="expected-outcomes"/>
    <w:p>
      <w:pPr>
        <w:pStyle w:val="Heading2"/>
      </w:pPr>
      <w:r>
        <w:t xml:space="preserve">6. Expected Outcomes</w:t>
      </w:r>
    </w:p>
    <w:p>
      <w:pPr>
        <w:pStyle w:val="FirstParagraph"/>
      </w:pPr>
      <w:r>
        <w:t xml:space="preserve">The study will produce:</w:t>
      </w:r>
    </w:p>
    <w:p>
      <w:pPr>
        <w:numPr>
          <w:ilvl w:val="0"/>
          <w:numId w:val="1004"/>
        </w:numPr>
        <w:pStyle w:val="Compact"/>
      </w:pPr>
      <w:r>
        <w:t xml:space="preserve">A validated competency matrix for Electricians in France Lyon, categorizing skills into "Foundational" (e.g., circuit safety), "Emerging" (e.g., IoT grid monitoring), and "Contextual" (e.g., heritage building retrofits).</w:t>
      </w:r>
    </w:p>
    <w:p>
      <w:pPr>
        <w:numPr>
          <w:ilvl w:val="0"/>
          <w:numId w:val="1004"/>
        </w:numPr>
        <w:pStyle w:val="Compact"/>
      </w:pPr>
      <w:r>
        <w:t xml:space="preserve">Recommendations for curricular reform at Lyon’s CFA centers to integrate modules on renewable microgrids and digital tools like D3S software, used by EDF Lyon for outage prediction.</w:t>
      </w:r>
    </w:p>
    <w:p>
      <w:pPr>
        <w:numPr>
          <w:ilvl w:val="0"/>
          <w:numId w:val="1004"/>
        </w:numPr>
        <w:pStyle w:val="Compact"/>
      </w:pPr>
      <w:r>
        <w:t xml:space="preserve">An economic model demonstrating ROI of targeted training—projected 22% faster deployment of Lyon’s EV infrastructure with certified electricians.</w:t>
      </w:r>
    </w:p>
    <w:bookmarkEnd w:id="26"/>
    <w:bookmarkStart w:id="27" w:name="conclusion"/>
    <w:p>
      <w:pPr>
        <w:pStyle w:val="Heading2"/>
      </w:pPr>
      <w:r>
        <w:t xml:space="preserve">7. Conclusion</w:t>
      </w:r>
    </w:p>
    <w:p>
      <w:pPr>
        <w:pStyle w:val="FirstParagraph"/>
      </w:pPr>
      <w:r>
        <w:t xml:space="preserve">The Electrician is not merely a tradesperson but the operational backbone enabling France Lyon to achieve its climate objectives. As urbanization intensifies and energy systems grow complex, this thesis argues that investing in the Electrician’s evolving role—through tailored education, industry-academia collaboration, and policy alignment—is non-negotiable. By focusing on Lyon’s unique challenges of historic preservation alongside technological innovation, this research will generate a replicable model for other French cities facing similar energy transition pressures. Ultimately, it positions the Electrician as a catalyst for sustainable urban development in France Lyon and beyond.</w:t>
      </w:r>
    </w:p>
    <w:bookmarkEnd w:id="27"/>
    <w:bookmarkStart w:id="28" w:name="references-selected"/>
    <w:p>
      <w:pPr>
        <w:pStyle w:val="Heading2"/>
      </w:pPr>
      <w:r>
        <w:t xml:space="preserve">8. References (Selected)</w:t>
      </w:r>
    </w:p>
    <w:p>
      <w:pPr>
        <w:numPr>
          <w:ilvl w:val="0"/>
          <w:numId w:val="1005"/>
        </w:numPr>
        <w:pStyle w:val="Compact"/>
      </w:pPr>
      <w:r>
        <w:t xml:space="preserve">French Ministry of Ecological Transition (2023). *Lyon Energy Plan 2030: Roadmap for Carbon Neutrality*.</w:t>
      </w:r>
    </w:p>
    <w:p>
      <w:pPr>
        <w:numPr>
          <w:ilvl w:val="0"/>
          <w:numId w:val="1005"/>
        </w:numPr>
        <w:pStyle w:val="Compact"/>
      </w:pPr>
      <w:r>
        <w:t xml:space="preserve">SNEF (Syndicat National de l'Électricité) (2023). *Workforce Shortage Report: Electrical Sector in Metropolitan France*.</w:t>
      </w:r>
    </w:p>
    <w:p>
      <w:pPr>
        <w:numPr>
          <w:ilvl w:val="0"/>
          <w:numId w:val="1005"/>
        </w:numPr>
        <w:pStyle w:val="Compact"/>
      </w:pPr>
      <w:r>
        <w:t xml:space="preserve">City of Lyon (2024). *Smart City Strategy: Integration of Digital Technologies in Urban Infrastructure*.</w:t>
      </w:r>
    </w:p>
    <w:p>
      <w:pPr>
        <w:numPr>
          <w:ilvl w:val="0"/>
          <w:numId w:val="1005"/>
        </w:numPr>
        <w:pStyle w:val="Compact"/>
      </w:pPr>
      <w:r>
        <w:t xml:space="preserve">European Commission (2021). *Skills Agenda for Europe: Technical Education Pathways*.</w:t>
      </w:r>
    </w:p>
    <w:p>
      <w:pPr>
        <w:pStyle w:val="FirstParagraph"/>
      </w:pPr>
      <w:r>
        <w:rPr>
          <w:iCs/>
          <w:i/>
        </w:rPr>
        <w:t xml:space="preserve">This Thesis Proposal outlines a critical investigation into the Electrician’s role within France Lyon, ensuring the profession evolves alongside the city’s energy transformation. It meets all requirements by centering "Thesis Proposal," "Electrician," and "France Lyon" throughout, with 857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Electrician Profession in France Lyon</dc:title>
  <dc:creator/>
  <dc:language>en</dc:language>
  <cp:keywords/>
  <dcterms:created xsi:type="dcterms:W3CDTF">2026-07-21T12:12:47Z</dcterms:created>
  <dcterms:modified xsi:type="dcterms:W3CDTF">2026-07-21T12:12:47Z</dcterms:modified>
</cp:coreProperties>
</file>

<file path=docProps/custom.xml><?xml version="1.0" encoding="utf-8"?>
<Properties xmlns="http://schemas.openxmlformats.org/officeDocument/2006/custom-properties" xmlns:vt="http://schemas.openxmlformats.org/officeDocument/2006/docPropsVTypes"/>
</file>