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Electrical</w:t>
      </w:r>
      <w:r>
        <w:t xml:space="preserve"> </w:t>
      </w:r>
      <w:r>
        <w:t xml:space="preserve">Workforce</w:t>
      </w:r>
      <w:r>
        <w:t xml:space="preserve"> </w:t>
      </w:r>
      <w:r>
        <w:t xml:space="preserve">Competencies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Marseille</w:t>
      </w:r>
    </w:p>
    <w:bookmarkStart w:id="29" w:name="X080b96cebdac3abc23a8c612945e41a4f64b60d"/>
    <w:p>
      <w:pPr>
        <w:pStyle w:val="Heading1"/>
      </w:pPr>
      <w:r>
        <w:t xml:space="preserve">Thesis Proposal: Modernizing Electrical Workforce Competencies for Sustainable Urban Development in France Marseille</w:t>
      </w:r>
    </w:p>
    <w:bookmarkStart w:id="20" w:name="abstract"/>
    <w:p>
      <w:pPr>
        <w:pStyle w:val="Heading2"/>
      </w:pPr>
      <w:r>
        <w:t xml:space="preserve">Abstract</w:t>
      </w:r>
    </w:p>
    <w:p>
      <w:pPr>
        <w:pStyle w:val="FirstParagraph"/>
      </w:pPr>
      <w:r>
        <w:t xml:space="preserve">This thesis proposal addresses the critical need for contemporary competency frameworks within the electrician profession in France, with a specific focus on Marseille. As the second-largest city in France and a major Mediterranean port, Marseille faces unique challenges including aging infrastructure, rapid urbanization driven by tourism and migration, and increasing demands for energy-efficient electrical systems. Current training programs for</w:t>
      </w:r>
      <w:r>
        <w:t xml:space="preserve"> </w:t>
      </w:r>
      <w:r>
        <w:rPr>
          <w:bCs/>
          <w:b/>
        </w:rPr>
        <w:t xml:space="preserve">Electrician</w:t>
      </w:r>
      <w:r>
        <w:t xml:space="preserve"> </w:t>
      </w:r>
      <w:r>
        <w:t xml:space="preserve">qualifications (CAP Électrotechnique, Brevet de Maîtrise) do not fully align with Marseille's evolving socio-technical landscape. This research will investigate the gap between existing vocational training standards and the practical requirements of modern electrical work in Marseille. By analyzing regional case studies, stakeholder interviews, and regulatory compliance data, this study aims to propose a localized competency model that enhances safety, sustainability, and digital integration for</w:t>
      </w:r>
      <w:r>
        <w:t xml:space="preserve"> </w:t>
      </w:r>
      <w:r>
        <w:rPr>
          <w:bCs/>
          <w:b/>
        </w:rPr>
        <w:t xml:space="preserve">Electrician</w:t>
      </w:r>
      <w:r>
        <w:t xml:space="preserve">s operating within</w:t>
      </w:r>
      <w:r>
        <w:t xml:space="preserve"> </w:t>
      </w:r>
      <w:r>
        <w:rPr>
          <w:bCs/>
          <w:b/>
        </w:rPr>
        <w:t xml:space="preserve">France Marseille</w:t>
      </w:r>
      <w:r>
        <w:t xml:space="preserve">. The findings will contribute to national vocational education reforms while directly supporting Marseille's municipal goals for resilient urban infrastructure.</w:t>
      </w:r>
    </w:p>
    <w:bookmarkEnd w:id="20"/>
    <w:bookmarkStart w:id="21" w:name="Xaf9fe704c2258895390a35eb1063ddcc3a58a93"/>
    <w:p>
      <w:pPr>
        <w:pStyle w:val="Heading2"/>
      </w:pPr>
      <w:r>
        <w:t xml:space="preserve">Introduction: The Context of Electrical Work in Marseille</w:t>
      </w:r>
    </w:p>
    <w:p>
      <w:pPr>
        <w:pStyle w:val="FirstParagraph"/>
      </w:pPr>
      <w:r>
        <w:t xml:space="preserve">Marseille, as a dynamic and complex metropolis in the Provence-Alpes-Côte d'Azur region of southern</w:t>
      </w:r>
      <w:r>
        <w:t xml:space="preserve"> </w:t>
      </w:r>
      <w:r>
        <w:rPr>
          <w:bCs/>
          <w:b/>
        </w:rPr>
        <w:t xml:space="preserve">France</w:t>
      </w:r>
      <w:r>
        <w:t xml:space="preserve">, presents a distinctive environment for electrical professionals. With over 1.5 million residents, Marseille's infrastructure includes historic 19th-century neighborhoods (like Le Panier), modern residential zones (e.g., La Joliette redevelopment), and significant industrial clusters near the port. This diversity creates fragmented electrical demands: heritage buildings require specialized retrofits compliant with</w:t>
      </w:r>
      <w:r>
        <w:t xml:space="preserve"> </w:t>
      </w:r>
      <w:r>
        <w:rPr>
          <w:bCs/>
          <w:b/>
        </w:rPr>
        <w:t xml:space="preserve">France</w:t>
      </w:r>
      <w:r>
        <w:t xml:space="preserve">'s strict historical preservation laws, while new construction must adhere to increasingly stringent energy efficiency standards under the RT 2020 regulation. Crucially, Marseille experiences higher rates of electrical incidents related to outdated wiring in social housing (32% above national average according to DEPHY data), highlighting an urgent need for skilled</w:t>
      </w:r>
      <w:r>
        <w:t xml:space="preserve"> </w:t>
      </w:r>
      <w:r>
        <w:rPr>
          <w:bCs/>
          <w:b/>
        </w:rPr>
        <w:t xml:space="preserve">Electrician</w:t>
      </w:r>
      <w:r>
        <w:t xml:space="preserve">s trained in both traditional and emerging technologies. This thesis directly engages with these local realities, positioning</w:t>
      </w:r>
      <w:r>
        <w:t xml:space="preserve"> </w:t>
      </w:r>
      <w:r>
        <w:rPr>
          <w:bCs/>
          <w:b/>
        </w:rPr>
        <w:t xml:space="preserve">France Marseille</w:t>
      </w:r>
      <w:r>
        <w:t xml:space="preserve"> </w:t>
      </w:r>
      <w:r>
        <w:t xml:space="preserve">as the critical case study for a broader national conversation on vocational education modernization.</w:t>
      </w:r>
    </w:p>
    <w:bookmarkEnd w:id="21"/>
    <w:bookmarkStart w:id="22" w:name="Xebbfaf781cf288a3780fa6a03b92e47c2afe892"/>
    <w:p>
      <w:pPr>
        <w:pStyle w:val="Heading2"/>
      </w:pPr>
      <w:r>
        <w:t xml:space="preserve">Literature Review: Gaps in Electrician Training for Urban Contexts</w:t>
      </w:r>
    </w:p>
    <w:p>
      <w:pPr>
        <w:pStyle w:val="FirstParagraph"/>
      </w:pPr>
      <w:r>
        <w:t xml:space="preserve">Existing research on electrical vocational training primarily focuses on national certification frameworks (e.g., the French *Référentiel de Compétences* for electricians) but neglects city-specific variables. Studies by INSEE and Cedefop acknowledge regional disparities in apprenticeship quality across France, yet lack granular analysis of Marseille’s unique pressures. For instance, the city's high humidity and exposure to salt air accelerate electrical corrosion – a factor not adequately addressed in standard training curricula. Furthermore, Marseille has one of the highest concentrations of renewable energy installations (solar panels on public housing) in</w:t>
      </w:r>
      <w:r>
        <w:t xml:space="preserve"> </w:t>
      </w:r>
      <w:r>
        <w:rPr>
          <w:bCs/>
          <w:b/>
        </w:rPr>
        <w:t xml:space="preserve">France</w:t>
      </w:r>
      <w:r>
        <w:t xml:space="preserve">, yet electrician training rarely covers grid integration for decentralized microgrids. This thesis bridges this gap by interrogating how Marseille's geographical, climatic, and socio-economic profile necessitates a tailored approach to electrical competency. It challenges the assumption that a one-size-fits-all national standard suffices for France’s most diverse urban center.</w:t>
      </w:r>
    </w:p>
    <w:bookmarkEnd w:id="22"/>
    <w:bookmarkStart w:id="23" w:name="research-objectives"/>
    <w:p>
      <w:pPr>
        <w:pStyle w:val="Heading2"/>
      </w:pPr>
      <w:r>
        <w:t xml:space="preserve">Research Objectives</w:t>
      </w:r>
    </w:p>
    <w:p>
      <w:pPr>
        <w:numPr>
          <w:ilvl w:val="0"/>
          <w:numId w:val="1001"/>
        </w:numPr>
        <w:pStyle w:val="Compact"/>
      </w:pPr>
      <w:r>
        <w:t xml:space="preserve">To map the current competencies required by employers (utilities, construction firms, SMEs) of Marseille's electrician workforce against official training standards.</w:t>
      </w:r>
    </w:p>
    <w:p>
      <w:pPr>
        <w:numPr>
          <w:ilvl w:val="0"/>
          <w:numId w:val="1001"/>
        </w:numPr>
        <w:pStyle w:val="Compact"/>
      </w:pPr>
      <w:r>
        <w:t xml:space="preserve">To identify infrastructure-specific challenges in Marseille (e.g., historic building retrofits, port industrial zones) and their impact on required electrical skills.</w:t>
      </w:r>
    </w:p>
    <w:p>
      <w:pPr>
        <w:numPr>
          <w:ilvl w:val="0"/>
          <w:numId w:val="1001"/>
        </w:numPr>
        <w:pStyle w:val="Compact"/>
      </w:pPr>
      <w:r>
        <w:t xml:space="preserve">To assess the integration of digital tools (smart meters, IoT diagnostics) within Marseille’s local electrician practices compared to national benchmarks.</w:t>
      </w:r>
    </w:p>
    <w:p>
      <w:pPr>
        <w:numPr>
          <w:ilvl w:val="0"/>
          <w:numId w:val="1001"/>
        </w:numPr>
        <w:pStyle w:val="Compact"/>
      </w:pPr>
      <w:r>
        <w:t xml:space="preserve">To develop a validated competency framework for Marseille-specific electrician training that prioritizes safety, sustainability, and climate resilience.</w:t>
      </w:r>
    </w:p>
    <w:bookmarkEnd w:id="23"/>
    <w:bookmarkStart w:id="24" w:name="methodology"/>
    <w:p>
      <w:pPr>
        <w:pStyle w:val="Heading2"/>
      </w:pPr>
      <w:r>
        <w:t xml:space="preserve">Methodology</w:t>
      </w:r>
    </w:p>
    <w:p>
      <w:pPr>
        <w:pStyle w:val="FirstParagraph"/>
      </w:pPr>
      <w:r>
        <w:t xml:space="preserve">This qualitative-quantitative mixed-methods study will be conducted over 18 months in Marseille. Phase 1 involves a comprehensive survey of 200+ active electricians (via the Marseille Chamber of Trades and local CFA networks) and interviews with key stakeholders: Enedis technicians, municipal urban planners (Marseille Métropole), and representatives from training centers like the CFA Électricité de Marseille. Phase 2 analyzes real-world incident reports from Marseille’s electrical safety authority (*Direction Départementale des Territoires*) to correlate skill gaps with technical failures. Phase 3 employs participatory workshops with electricians to co-design the proposed competency model, ensuring practical applicability for</w:t>
      </w:r>
      <w:r>
        <w:t xml:space="preserve"> </w:t>
      </w:r>
      <w:r>
        <w:rPr>
          <w:bCs/>
          <w:b/>
        </w:rPr>
        <w:t xml:space="preserve">France Marseille</w:t>
      </w:r>
      <w:r>
        <w:t xml:space="preserve">. Data will be triangulated using NVivo for thematic analysis and SPSS for statistical validation of training-relevance gaps.</w:t>
      </w:r>
    </w:p>
    <w:bookmarkEnd w:id="24"/>
    <w:bookmarkStart w:id="25" w:name="expected-contributions"/>
    <w:p>
      <w:pPr>
        <w:pStyle w:val="Heading2"/>
      </w:pPr>
      <w:r>
        <w:t xml:space="preserve">Expected Contributions</w:t>
      </w:r>
    </w:p>
    <w:p>
      <w:pPr>
        <w:pStyle w:val="FirstParagraph"/>
      </w:pPr>
      <w:r>
        <w:t xml:space="preserve">This research offers three key contributions. First, academically, it pioneers a localized framework for vocational education in urban infrastructure management – a model applicable to other complex French cities like Lyon or Bordeaux. Second, practically, the proposed competency model will directly inform Marseille’s municipal partnership with regional training bodies (e.g., the *Pôle Emploi* network) to redesign apprenticeship curricula at CFA sites across the city. Third, for sustainability, it addresses a critical gap in France’s energy transition: skilled electricians are essential for deploying smart grids and solar microgrids in dense urban settings like Marseille. The thesis will culminate in a publicly accessible digital toolkit (e.g., training modules on corrosion-resistant wiring techniques) for electrician trainers operating within</w:t>
      </w:r>
      <w:r>
        <w:t xml:space="preserve"> </w:t>
      </w:r>
      <w:r>
        <w:rPr>
          <w:bCs/>
          <w:b/>
        </w:rPr>
        <w:t xml:space="preserve">France Marseille</w:t>
      </w:r>
      <w:r>
        <w:t xml:space="preserve">.</w:t>
      </w:r>
    </w:p>
    <w:bookmarkEnd w:id="25"/>
    <w:bookmarkStart w:id="26" w:name="significance-for-france-marseille"/>
    <w:p>
      <w:pPr>
        <w:pStyle w:val="Heading2"/>
      </w:pPr>
      <w:r>
        <w:t xml:space="preserve">Significance for France Marseille</w:t>
      </w:r>
    </w:p>
    <w:p>
      <w:pPr>
        <w:pStyle w:val="FirstParagraph"/>
      </w:pPr>
      <w:r>
        <w:t xml:space="preserve">Marseille’s economic vitality depends on reliable electrical infrastructure – from the port’s cargo operations to its 30,000+ tourism-related businesses. Yet, with only 15% of electricians in the city holding advanced certifications for renewable energy integration (as per SICE data), there is a tangible risk to Marseille’s competitiveness as a sustainable city. This thesis responds directly to Marseille’s Strategic Energy Plan (PESC) target of reducing building energy consumption by 40% by 2035, which hinges on an upskilled electrician workforce. By anchoring the research in Marseille's daily operational realities – from repairing a historic theater’s wiring to installing EV charging stations in Vieux-Port – this proposal ensures that the outcome is not merely academic but actionable for local policymakers and tradespeople.</w:t>
      </w:r>
    </w:p>
    <w:bookmarkEnd w:id="26"/>
    <w:bookmarkStart w:id="27" w:name="conclusion"/>
    <w:p>
      <w:pPr>
        <w:pStyle w:val="Heading2"/>
      </w:pPr>
      <w:r>
        <w:t xml:space="preserve">Conclusion</w:t>
      </w:r>
    </w:p>
    <w:p>
      <w:pPr>
        <w:pStyle w:val="FirstParagraph"/>
      </w:pPr>
      <w:r>
        <w:t xml:space="preserve">This thesis proposal establishes a clear, urgent need for reimagining electrician competencies within the unique urban context of Marseille. It moves beyond generic discussions of "vocational training" to confront the specific interplay between France’s regulatory environment, Marseille’s physical and social geography, and the evolving demands of electrical work. By centering</w:t>
      </w:r>
      <w:r>
        <w:t xml:space="preserve"> </w:t>
      </w:r>
      <w:r>
        <w:rPr>
          <w:bCs/>
          <w:b/>
        </w:rPr>
        <w:t xml:space="preserve">Electrician</w:t>
      </w:r>
      <w:r>
        <w:t xml:space="preserve"> </w:t>
      </w:r>
      <w:r>
        <w:t xml:space="preserve">practices in</w:t>
      </w:r>
      <w:r>
        <w:t xml:space="preserve"> </w:t>
      </w:r>
      <w:r>
        <w:rPr>
          <w:bCs/>
          <w:b/>
        </w:rPr>
        <w:t xml:space="preserve">France Marseille</w:t>
      </w:r>
      <w:r>
        <w:t xml:space="preserve">, this research will generate a replicable model for adapting vocational education to 21st-century cities. The outcomes will empower electricians to be frontline agents of sustainability in Marseille’s transformation, ultimately strengthening the city’s resilience while contributing to France’s national energy and climate goals. This work is not just about wiring; it is about building the foundation for Marseille's electrified future.</w:t>
      </w:r>
    </w:p>
    <w:bookmarkEnd w:id="27"/>
    <w:bookmarkStart w:id="28" w:name="references-illustrative"/>
    <w:p>
      <w:pPr>
        <w:pStyle w:val="Heading2"/>
      </w:pPr>
      <w:r>
        <w:t xml:space="preserve">References (Illustrative)</w:t>
      </w:r>
    </w:p>
    <w:p>
      <w:pPr>
        <w:numPr>
          <w:ilvl w:val="0"/>
          <w:numId w:val="1002"/>
        </w:numPr>
        <w:pStyle w:val="Compact"/>
      </w:pPr>
      <w:r>
        <w:t xml:space="preserve">Ministère de la Transition écologique. (2021). *Règlementation Thermique 2020*. France.</w:t>
      </w:r>
    </w:p>
    <w:p>
      <w:pPr>
        <w:numPr>
          <w:ilvl w:val="0"/>
          <w:numId w:val="1002"/>
        </w:numPr>
        <w:pStyle w:val="Compact"/>
      </w:pPr>
      <w:r>
        <w:t xml:space="preserve">DEPHY. (2023). *Étude sur les risques électriques en zones urbaines*.</w:t>
      </w:r>
    </w:p>
    <w:p>
      <w:pPr>
        <w:numPr>
          <w:ilvl w:val="0"/>
          <w:numId w:val="1002"/>
        </w:numPr>
        <w:pStyle w:val="Compact"/>
      </w:pPr>
      <w:r>
        <w:t xml:space="preserve">Cedefop. (2022). *Vocational Training in Urban Contexts: A European Perspective*.</w:t>
      </w:r>
    </w:p>
    <w:p>
      <w:pPr>
        <w:numPr>
          <w:ilvl w:val="0"/>
          <w:numId w:val="1002"/>
        </w:numPr>
        <w:pStyle w:val="Compact"/>
      </w:pPr>
      <w:r>
        <w:t xml:space="preserve">Marseille Métropole. (2024). *Plan Stratégique Énergétique de Marseille (PESC)*.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Electrical Workforce Competencies for Sustainable Urban Development in France Marseille</dc:title>
  <dc:creator/>
  <cp:keywords/>
  <dcterms:created xsi:type="dcterms:W3CDTF">2026-07-23T07:11:22Z</dcterms:created>
  <dcterms:modified xsi:type="dcterms:W3CDTF">2026-07-23T07:11:22Z</dcterms:modified>
</cp:coreProperties>
</file>

<file path=docProps/custom.xml><?xml version="1.0" encoding="utf-8"?>
<Properties xmlns="http://schemas.openxmlformats.org/officeDocument/2006/custom-properties" xmlns:vt="http://schemas.openxmlformats.org/officeDocument/2006/docPropsVTypes"/>
</file>