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Electrician</w:t>
      </w:r>
      <w:r>
        <w:t xml:space="preserve"> </w:t>
      </w:r>
      <w:r>
        <w:t xml:space="preserve">Proficiency</w:t>
      </w:r>
      <w:r>
        <w:t xml:space="preserve"> </w:t>
      </w:r>
      <w:r>
        <w:t xml:space="preserve">in</w:t>
      </w:r>
      <w:r>
        <w:t xml:space="preserve"> </w:t>
      </w:r>
      <w:r>
        <w:t xml:space="preserve">Germany</w:t>
      </w:r>
      <w:r>
        <w:t xml:space="preserve"> </w:t>
      </w:r>
      <w:r>
        <w:t xml:space="preserve">Frankfurt's</w:t>
      </w:r>
      <w:r>
        <w:t xml:space="preserve"> </w:t>
      </w:r>
      <w:r>
        <w:t xml:space="preserve">Urban</w:t>
      </w:r>
      <w:r>
        <w:t xml:space="preserve"> </w:t>
      </w:r>
      <w:r>
        <w:t xml:space="preserve">Infrastructure</w:t>
      </w:r>
    </w:p>
    <w:bookmarkStart w:id="28" w:name="X0b81538adf5187ec181db30373db042eb04dee3"/>
    <w:p>
      <w:pPr>
        <w:pStyle w:val="Heading1"/>
      </w:pPr>
      <w:r>
        <w:t xml:space="preserve">Thesis Proposal: Advancing Electrician Proficiency in Germany Frankfurt's Urban Infrastructure through Integrated Vocational Training and Smart Grid Integration</w:t>
      </w:r>
    </w:p>
    <w:bookmarkStart w:id="20" w:name="abstract"/>
    <w:p>
      <w:pPr>
        <w:pStyle w:val="Heading2"/>
      </w:pPr>
      <w:r>
        <w:t xml:space="preserve">Abstract</w:t>
      </w:r>
    </w:p>
    <w:p>
      <w:pPr>
        <w:pStyle w:val="FirstParagraph"/>
      </w:pPr>
      <w:r>
        <w:t xml:space="preserve">This Thesis Proposal outlines a comprehensive research project addressing critical gaps in the professional development of the Electrician trade within Germany, with specific focus on Frankfurt am Main. As Germany’s premier financial and transportation hub, Frankfurt demands an exceptionally skilled electrical workforce capable of managing complex infrastructure, stringent safety standards (VDE), and the rapid integration of smart grid technologies. With a documented 47% vacancy rate in electrical trades across Hesse state (Federal Employment Agency, 2023) and Frankfurt experiencing accelerated construction due to its status as a global city, this research proposes an innovative framework for modernizing Electrician training and practice. The proposed Thesis Proposal integrates empirical fieldwork in Frankfurt, analysis of regulatory frameworks (including the German Electrical Safety Act - Elektrische Sicherheitsverordnung), and stakeholder engagement with local industry leaders to develop actionable strategies. This study directly responds to the urgent need for a future-proof Electrician workforce essential for Germany's energy transition (Energiewende) and Frankfurt’s sustainable urban development goals.</w:t>
      </w:r>
    </w:p>
    <w:bookmarkEnd w:id="20"/>
    <w:bookmarkStart w:id="21" w:name="Xcba9fd78977f704eff9dadf938eb2df53ebf83e"/>
    <w:p>
      <w:pPr>
        <w:pStyle w:val="Heading2"/>
      </w:pPr>
      <w:r>
        <w:t xml:space="preserve">1. Introduction: The Imperative in Germany Frankfurt</w:t>
      </w:r>
    </w:p>
    <w:p>
      <w:pPr>
        <w:pStyle w:val="FirstParagraph"/>
      </w:pPr>
      <w:r>
        <w:t xml:space="preserve">Frankfurt am Main, as Europe’s leading financial center and a major transportation node, exemplifies the complex demands placed on modern infrastructure. Its skyline, dominated by skyscrapers housing global banks and tech firms, alongside dense urban neighborhoods requiring resilient power distribution, creates an unparalleled environment for Electrical Engineering challenges. The Electrician is no longer merely a technician installing wires; they are pivotal to ensuring the safety, efficiency, and reliability of systems powering critical services – from data centers sustaining global finance to smart city infrastructure managing traffic and energy flow. Germany's commitment to its Energiewende (energy transition) further intensifies this role, requiring Electricians to adeptly integrate renewable energy sources (solar, wind), battery storage systems, and advanced monitoring technologies into existing grids. However, a significant skills gap persists in Frankfurt: traditional vocational training programs often lag behind the pace of technological innovation and the specific demands of Frankfurt’s unique urban fabric. This Thesis Proposal directly confronts this gap, positioning the Electrician as a central actor in Germany's sustainable economic future.</w:t>
      </w:r>
    </w:p>
    <w:bookmarkEnd w:id="21"/>
    <w:bookmarkStart w:id="22" w:name="problem-statement"/>
    <w:p>
      <w:pPr>
        <w:pStyle w:val="Heading2"/>
      </w:pPr>
      <w:r>
        <w:t xml:space="preserve">2. Problem Statement</w:t>
      </w:r>
    </w:p>
    <w:p>
      <w:pPr>
        <w:pStyle w:val="FirstParagraph"/>
      </w:pPr>
      <w:r>
        <w:t xml:space="preserve">The current state of Electrician training and practice in Germany Frankfurt presents a critical bottleneck. Existing dual vocational education systems (apprenticeships combining school and company training), while strong nationally, face challenges specific to Frankfurt's context:</w:t>
      </w:r>
    </w:p>
    <w:p>
      <w:pPr>
        <w:numPr>
          <w:ilvl w:val="0"/>
          <w:numId w:val="1001"/>
        </w:numPr>
        <w:pStyle w:val="Compact"/>
      </w:pPr>
      <w:r>
        <w:rPr>
          <w:bCs/>
          <w:b/>
        </w:rPr>
        <w:t xml:space="preserve">Technological Lag:</w:t>
      </w:r>
      <w:r>
        <w:t xml:space="preserve"> </w:t>
      </w:r>
      <w:r>
        <w:t xml:space="preserve">Curricula often insufficiently cover emerging areas like IoT-integrated building management systems (BMS), advanced fault detection in high-density grids, and cybersecurity for smart electrical infrastructure – all increasingly vital in Frankfurt's modern buildings.</w:t>
      </w:r>
    </w:p>
    <w:p>
      <w:pPr>
        <w:numPr>
          <w:ilvl w:val="0"/>
          <w:numId w:val="1001"/>
        </w:numPr>
        <w:pStyle w:val="Compact"/>
      </w:pPr>
      <w:r>
        <w:rPr>
          <w:bCs/>
          <w:b/>
        </w:rPr>
        <w:t xml:space="preserve">Regulatory Complexity:</w:t>
      </w:r>
      <w:r>
        <w:t xml:space="preserve"> </w:t>
      </w:r>
      <w:r>
        <w:t xml:space="preserve">Navigating the intricate interplay of VDE standards, German building codes (Bauordnung), and Frankfurt-specific municipal regulations requires specialized practical experience not always emphasized in training.</w:t>
      </w:r>
    </w:p>
    <w:p>
      <w:pPr>
        <w:numPr>
          <w:ilvl w:val="0"/>
          <w:numId w:val="1001"/>
        </w:numPr>
        <w:pStyle w:val="Compact"/>
      </w:pPr>
      <w:r>
        <w:rPr>
          <w:bCs/>
          <w:b/>
        </w:rPr>
        <w:t xml:space="preserve">Urban Density &amp; Safety Risks:</w:t>
      </w:r>
      <w:r>
        <w:t xml:space="preserve"> </w:t>
      </w:r>
      <w:r>
        <w:t xml:space="preserve">The high concentration of electrical installations in confined urban spaces elevates safety risks. Incidents related to outdated installations or inadequate skills remain a concern, directly impacting Frankfurt's reputation as a safe and reliable business location.</w:t>
      </w:r>
    </w:p>
    <w:p>
      <w:pPr>
        <w:numPr>
          <w:ilvl w:val="0"/>
          <w:numId w:val="1001"/>
        </w:numPr>
        <w:pStyle w:val="Compact"/>
      </w:pPr>
      <w:r>
        <w:rPr>
          <w:bCs/>
          <w:b/>
        </w:rPr>
        <w:t xml:space="preserve">Workforce Shortage:</w:t>
      </w:r>
      <w:r>
        <w:t xml:space="preserve"> </w:t>
      </w:r>
      <w:r>
        <w:t xml:space="preserve">With the construction boom in Frankfurt (e.g., new developments along the Main River, office conversions), demand for qualified Electricians far outstrips supply. This shortage threatens project timelines, quality, and ultimately safety.</w:t>
      </w:r>
    </w:p>
    <w:bookmarkEnd w:id="22"/>
    <w:bookmarkStart w:id="23" w:name="research-objectives"/>
    <w:p>
      <w:pPr>
        <w:pStyle w:val="Heading2"/>
      </w:pPr>
      <w:r>
        <w:t xml:space="preserve">3. Research Objectives</w:t>
      </w:r>
    </w:p>
    <w:p>
      <w:pPr>
        <w:pStyle w:val="FirstParagraph"/>
      </w:pPr>
      <w:r>
        <w:t xml:space="preserve">This Thesis Proposal aims to:</w:t>
      </w:r>
    </w:p>
    <w:p>
      <w:pPr>
        <w:numPr>
          <w:ilvl w:val="0"/>
          <w:numId w:val="1002"/>
        </w:numPr>
        <w:pStyle w:val="Compact"/>
      </w:pPr>
      <w:r>
        <w:t xml:space="preserve">Conduct a detailed needs assessment of Electrician roles within Frankfurt's current and projected infrastructure projects (2025-2035).</w:t>
      </w:r>
    </w:p>
    <w:p>
      <w:pPr>
        <w:numPr>
          <w:ilvl w:val="0"/>
          <w:numId w:val="1002"/>
        </w:numPr>
        <w:pStyle w:val="Compact"/>
      </w:pPr>
      <w:r>
        <w:t xml:space="preserve">Analyze the alignment (or misalignment) between existing vocational training modules in Frankfurt-based institutions (e.g., Berufsschulen, industry associations like VDMA) and the specific technical, safety, and regulatory demands of Frankfurt's electrical landscape.</w:t>
      </w:r>
    </w:p>
    <w:p>
      <w:pPr>
        <w:numPr>
          <w:ilvl w:val="0"/>
          <w:numId w:val="1002"/>
        </w:numPr>
        <w:pStyle w:val="Compact"/>
      </w:pPr>
      <w:r>
        <w:t xml:space="preserve">Identify key competencies beyond traditional wiring skills required for Electricians to effectively contribute to Germany's energy transition within a Frankfurt context (e.g., data analytics for grid optimization, advanced safety protocols in confined spaces).</w:t>
      </w:r>
    </w:p>
    <w:p>
      <w:pPr>
        <w:numPr>
          <w:ilvl w:val="0"/>
          <w:numId w:val="1002"/>
        </w:numPr>
        <w:pStyle w:val="Compact"/>
      </w:pPr>
      <w:r>
        <w:t xml:space="preserve">Develop a prototype curriculum framework and professional development pathway for Electricians tailored specifically to the needs of Germany, with Frankfurt as the primary case study.</w:t>
      </w:r>
    </w:p>
    <w:bookmarkEnd w:id="23"/>
    <w:bookmarkStart w:id="24" w:name="methodology"/>
    <w:p>
      <w:pPr>
        <w:pStyle w:val="Heading2"/>
      </w:pPr>
      <w:r>
        <w:t xml:space="preserve">4. Methodology</w:t>
      </w:r>
    </w:p>
    <w:p>
      <w:pPr>
        <w:pStyle w:val="FirstParagraph"/>
      </w:pPr>
      <w:r>
        <w:t xml:space="preserve">The research will employ a mixed-methods approach, grounded in the Frankfurt context:</w:t>
      </w:r>
    </w:p>
    <w:p>
      <w:pPr>
        <w:numPr>
          <w:ilvl w:val="0"/>
          <w:numId w:val="1003"/>
        </w:numPr>
        <w:pStyle w:val="Compact"/>
      </w:pPr>
      <w:r>
        <w:rPr>
          <w:bCs/>
          <w:b/>
        </w:rPr>
        <w:t xml:space="preserve">Qualitative Analysis:</w:t>
      </w:r>
      <w:r>
        <w:t xml:space="preserve"> </w:t>
      </w:r>
      <w:r>
        <w:t xml:space="preserve">In-depth interviews with 30+ key stakeholders: Lead Electricians from major Frankfurt contractors (e.g., Siemens Building Technologies, local firms like Hochtief Electrical), representatives from the Frankfurt Chamber of Industry and Commerce (IHK), VDE regional office, and municipal energy authorities. Focus on current challenges, skill gaps, and future needs.</w:t>
      </w:r>
    </w:p>
    <w:p>
      <w:pPr>
        <w:numPr>
          <w:ilvl w:val="0"/>
          <w:numId w:val="1003"/>
        </w:numPr>
        <w:pStyle w:val="Compact"/>
      </w:pPr>
      <w:r>
        <w:rPr>
          <w:bCs/>
          <w:b/>
        </w:rPr>
        <w:t xml:space="preserve">Quantitative Survey:</w:t>
      </w:r>
      <w:r>
        <w:t xml:space="preserve"> </w:t>
      </w:r>
      <w:r>
        <w:t xml:space="preserve">A structured survey distributed to 200+ certified Electricians currently working in Frankfurt to quantify the prevalence of specific skill gaps and training needs across different project types (commercial, residential, infrastructure).</w:t>
      </w:r>
    </w:p>
    <w:p>
      <w:pPr>
        <w:numPr>
          <w:ilvl w:val="0"/>
          <w:numId w:val="1003"/>
        </w:numPr>
        <w:pStyle w:val="Compact"/>
      </w:pPr>
      <w:r>
        <w:rPr>
          <w:bCs/>
          <w:b/>
        </w:rPr>
        <w:t xml:space="preserve">CASE STUDY ANALYSIS:</w:t>
      </w:r>
      <w:r>
        <w:t xml:space="preserve"> </w:t>
      </w:r>
      <w:r>
        <w:t xml:space="preserve">Detailed examination of 3-5 major ongoing or recently completed Frankfurt projects (e.g., new office towers in the Westend district, modernization of the Frankfurt Central Station's electrical systems) to map actual Electrician tasks against required competencies and identify pain points.</w:t>
      </w:r>
    </w:p>
    <w:p>
      <w:pPr>
        <w:numPr>
          <w:ilvl w:val="0"/>
          <w:numId w:val="1003"/>
        </w:numPr>
        <w:pStyle w:val="Compact"/>
      </w:pPr>
      <w:r>
        <w:rPr>
          <w:bCs/>
          <w:b/>
        </w:rPr>
        <w:t xml:space="preserve">Regulatory &amp; Curriculum Review:</w:t>
      </w:r>
      <w:r>
        <w:t xml:space="preserve"> </w:t>
      </w:r>
      <w:r>
        <w:t xml:space="preserve">Systematic comparison of current VDE standards, German federal training regulations (Ausbildungsordnung Elektriker), and Frankfurt-specific municipal requirements against the findings from stakeholder engagement.</w:t>
      </w:r>
    </w:p>
    <w:bookmarkEnd w:id="24"/>
    <w:bookmarkStart w:id="25" w:name="X20527bd5cc4330a21568ed537e78cfd9683b68e"/>
    <w:p>
      <w:pPr>
        <w:pStyle w:val="Heading2"/>
      </w:pPr>
      <w:r>
        <w:t xml:space="preserve">5. Expected Contributions &amp; Relevance to Germany Frankfurt</w:t>
      </w:r>
    </w:p>
    <w:p>
      <w:pPr>
        <w:pStyle w:val="FirstParagraph"/>
      </w:pPr>
      <w:r>
        <w:t xml:space="preserve">This Thesis Proposal directly addresses a strategic priority for both Germany and Frankfurt. The outcomes will provide:</w:t>
      </w:r>
    </w:p>
    <w:p>
      <w:pPr>
        <w:numPr>
          <w:ilvl w:val="0"/>
          <w:numId w:val="1004"/>
        </w:numPr>
        <w:pStyle w:val="Compact"/>
      </w:pPr>
      <w:r>
        <w:rPr>
          <w:bCs/>
          <w:b/>
        </w:rPr>
        <w:t xml:space="preserve">Actionable Framework for Training Reform:</w:t>
      </w:r>
      <w:r>
        <w:t xml:space="preserve"> </w:t>
      </w:r>
      <w:r>
        <w:t xml:space="preserve">A concrete, evidence-based blueprint for revising vocational training in Frankfurt, ensuring Electrician graduates possess the precise skills needed to support Germany's energy transition and Frankfurt's economic vitality. This bridges the gap between academic theory and urban practice.</w:t>
      </w:r>
    </w:p>
    <w:p>
      <w:pPr>
        <w:numPr>
          <w:ilvl w:val="0"/>
          <w:numId w:val="1004"/>
        </w:numPr>
        <w:pStyle w:val="Compact"/>
      </w:pPr>
      <w:r>
        <w:rPr>
          <w:bCs/>
          <w:b/>
        </w:rPr>
        <w:t xml:space="preserve">Enhanced Safety &amp; Reliability:</w:t>
      </w:r>
      <w:r>
        <w:t xml:space="preserve"> </w:t>
      </w:r>
      <w:r>
        <w:t xml:space="preserve">By targeting critical skill gaps identified through Frankfurt-specific analysis, the research directly contributes to reducing electrical incidents, improving grid stability in one of Europe’s most critical infrastructure hubs.</w:t>
      </w:r>
    </w:p>
    <w:p>
      <w:pPr>
        <w:numPr>
          <w:ilvl w:val="0"/>
          <w:numId w:val="1004"/>
        </w:numPr>
        <w:pStyle w:val="Compact"/>
      </w:pPr>
      <w:r>
        <w:rPr>
          <w:bCs/>
          <w:b/>
        </w:rPr>
        <w:t xml:space="preserve">Workforce Development Strategy:</w:t>
      </w:r>
      <w:r>
        <w:t xml:space="preserve"> </w:t>
      </w:r>
      <w:r>
        <w:t xml:space="preserve">Provides Frankfurt authorities and industry bodies with data-driven insights to attract and retain talent, mitigating the acute Electrician shortage impacting construction timelines and project quality across Germany's economic engine.</w:t>
      </w:r>
    </w:p>
    <w:p>
      <w:pPr>
        <w:numPr>
          <w:ilvl w:val="0"/>
          <w:numId w:val="1004"/>
        </w:numPr>
        <w:pStyle w:val="Compact"/>
      </w:pPr>
      <w:r>
        <w:rPr>
          <w:bCs/>
          <w:b/>
        </w:rPr>
        <w:t xml:space="preserve">National Model:</w:t>
      </w:r>
      <w:r>
        <w:t xml:space="preserve"> </w:t>
      </w:r>
      <w:r>
        <w:t xml:space="preserve">While focused on Frankfurt, the proposed framework is designed as a scalable model for other major German cities facing similar urban infrastructure demands within Germany's broader energy transition strategy.</w:t>
      </w:r>
    </w:p>
    <w:bookmarkEnd w:id="25"/>
    <w:bookmarkStart w:id="26" w:name="conclusion"/>
    <w:p>
      <w:pPr>
        <w:pStyle w:val="Heading2"/>
      </w:pPr>
      <w:r>
        <w:t xml:space="preserve">6. Conclusion</w:t>
      </w:r>
    </w:p>
    <w:p>
      <w:pPr>
        <w:pStyle w:val="FirstParagraph"/>
      </w:pPr>
      <w:r>
        <w:t xml:space="preserve">The role of the Electrician in Germany, particularly within the dynamic and demanding environment of Frankfurt am Main, is evolving rapidly. Failure to proactively address the growing mismatch between training and real-world needs poses significant risks to safety, economic competitiveness, and Germany's energy goals. This Thesis Proposal constitutes a vital step towards securing a highly skilled Electrical workforce capable of powering Frankfurt's future. By centering the research on the unique challenges and opportunities presented by Germany’s financial capital, this study will deliver targeted solutions that strengthen infrastructure resilience, support sustainable urban development in Frankfurt, and provide a replicable model for enhancing Electrician proficiency across Germany. The successful execution of this Thesis Proposal is not merely academic; it is an investment in the operational integrity of one of the world's most important economic centers.</w:t>
      </w:r>
    </w:p>
    <w:bookmarkEnd w:id="26"/>
    <w:bookmarkStart w:id="27" w:name="references-illustrative---to-be-expanded"/>
    <w:p>
      <w:pPr>
        <w:pStyle w:val="Heading2"/>
      </w:pPr>
      <w:r>
        <w:t xml:space="preserve">References (Illustrative - To be expanded)</w:t>
      </w:r>
    </w:p>
    <w:p>
      <w:pPr>
        <w:numPr>
          <w:ilvl w:val="0"/>
          <w:numId w:val="1005"/>
        </w:numPr>
        <w:pStyle w:val="Compact"/>
      </w:pPr>
      <w:r>
        <w:t xml:space="preserve">Bundesagentur für Arbeit. (2023). *Arbeitsmarktbericht: Elektrofachkräfte in Hessen*. Frankfurt.</w:t>
      </w:r>
    </w:p>
    <w:p>
      <w:pPr>
        <w:numPr>
          <w:ilvl w:val="0"/>
          <w:numId w:val="1005"/>
        </w:numPr>
        <w:pStyle w:val="Compact"/>
      </w:pPr>
      <w:r>
        <w:t xml:space="preserve">Verband der Elektrotechnik, Elektronik und Informationstechnik (VDE). (2024). *VDE-AR-E 2051: Electrical Safety in Buildings - Current Standards and Future Developments*.</w:t>
      </w:r>
    </w:p>
    <w:p>
      <w:pPr>
        <w:numPr>
          <w:ilvl w:val="0"/>
          <w:numId w:val="1005"/>
        </w:numPr>
        <w:pStyle w:val="Compact"/>
      </w:pPr>
      <w:r>
        <w:t xml:space="preserve">Frankfurter Institut für Stadtentwicklung. (2023). *Urban Infrastructure Challenges Report: Frankfurt 2035*.</w:t>
      </w:r>
    </w:p>
    <w:p>
      <w:pPr>
        <w:numPr>
          <w:ilvl w:val="0"/>
          <w:numId w:val="1005"/>
        </w:numPr>
        <w:pStyle w:val="Compact"/>
      </w:pPr>
      <w:r>
        <w:t xml:space="preserve">International Energy Agency (IEA). (2023). *Germany Energy Transition Review*.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Electrician Proficiency in Germany Frankfurt's Urban Infrastructure</dc:title>
  <dc:creator/>
  <dc:language>en</dc:language>
  <cp:keywords/>
  <dcterms:created xsi:type="dcterms:W3CDTF">2026-07-21T15:17:00Z</dcterms:created>
  <dcterms:modified xsi:type="dcterms:W3CDTF">2026-07-21T15:17:00Z</dcterms:modified>
</cp:coreProperties>
</file>

<file path=docProps/custom.xml><?xml version="1.0" encoding="utf-8"?>
<Properties xmlns="http://schemas.openxmlformats.org/officeDocument/2006/custom-properties" xmlns:vt="http://schemas.openxmlformats.org/officeDocument/2006/docPropsVTypes"/>
</file>