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Indonesia</w:t>
      </w:r>
      <w:r>
        <w:t xml:space="preserve"> </w:t>
      </w:r>
      <w:r>
        <w:t xml:space="preserve">Jakarta</w:t>
      </w:r>
    </w:p>
    <w:bookmarkStart w:id="29" w:name="Xf08543258661f12df854427b86e44195db99677"/>
    <w:p>
      <w:pPr>
        <w:pStyle w:val="Heading1"/>
      </w:pPr>
      <w:r>
        <w:t xml:space="preserve">Thesis Proposal: Enhancing Electrician Professionalism and Safety Standards in Indonesia Jakarta</w:t>
      </w:r>
    </w:p>
    <w:bookmarkStart w:id="20" w:name="introduction"/>
    <w:p>
      <w:pPr>
        <w:pStyle w:val="Heading2"/>
      </w:pPr>
      <w:r>
        <w:t xml:space="preserve">1. Introduction</w:t>
      </w:r>
    </w:p>
    <w:p>
      <w:pPr>
        <w:pStyle w:val="FirstParagraph"/>
      </w:pPr>
      <w:r>
        <w:t xml:space="preserve">The rapid urbanization of Jakarta, the capital city of Indonesia, has created unprecedented demand for skilled electricians to support infrastructure development, commercial expansion, and residential growth. As Indonesia's economic hub serving over 30 million residents in its metropolitan area (Jakarta Greater Area), the city faces critical challenges in electrical safety and service quality. Current data from the Ministry of Manpower indicates that Jakarta experiences approximately 240 electrical accidents annually, many linked to unqualified electrician practices. This Thesis Proposal addresses the urgent need for standardized training, professional certification, and safety protocols tailored specifically for</w:t>
      </w:r>
      <w:r>
        <w:t xml:space="preserve"> </w:t>
      </w:r>
      <w:r>
        <w:rPr>
          <w:bCs/>
          <w:b/>
        </w:rPr>
        <w:t xml:space="preserve">Electrician</w:t>
      </w:r>
      <w:r>
        <w:t xml:space="preserve"> </w:t>
      </w:r>
      <w:r>
        <w:t xml:space="preserve">practitioners within</w:t>
      </w:r>
      <w:r>
        <w:t xml:space="preserve"> </w:t>
      </w:r>
      <w:r>
        <w:rPr>
          <w:bCs/>
          <w:b/>
        </w:rPr>
        <w:t xml:space="preserve">Indonesia Jakarta</w:t>
      </w:r>
      <w:r>
        <w:t xml:space="preserve">'s unique urban ecosystem. The proposal argues that systemic improvements in electrician professionalism are not merely technical necessities but essential investments in public safety, economic resilience, and sustainable development for one of the world's most densely populated metropolises.</w:t>
      </w:r>
    </w:p>
    <w:bookmarkEnd w:id="20"/>
    <w:bookmarkStart w:id="21" w:name="problem-statement"/>
    <w:p>
      <w:pPr>
        <w:pStyle w:val="Heading2"/>
      </w:pPr>
      <w:r>
        <w:t xml:space="preserve">2. Problem Statement</w:t>
      </w:r>
    </w:p>
    <w:p>
      <w:pPr>
        <w:pStyle w:val="FirstParagraph"/>
      </w:pPr>
      <w:r>
        <w:t xml:space="preserve">Despite Jakarta's status as Indonesia's industrial and financial center, the electrician workforce suffers from severe fragmentation. An estimated 75% of electrical contractors in Jakarta operate without formal certification, relying instead on informal apprenticeships that lack standardized safety training. This situation is exacerbated by: (a) Inconsistent enforcement of the Indonesian National Standard (SNI) for electrical installations; (b) Limited access to modern training facilities outside central districts; and (c) Economic pressures driving unqualified workers into high-risk projects. The consequences are dire—recent investigations by PLN (Indonesia's state electricity company) reveal that 62% of residential fire incidents in Jakarta originated from faulty electrical work. This Thesis Proposal directly confronts these gaps by proposing evidence-based interventions to elevate electrician standards specifically for Jakarta's complex infrastructure challenges, including aging building stock, monsoon-related hazards, and high-density construction zones.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electrician certification, training pathways, and workplace safety compliance across Jakarta's districts (e.g., Central Jakarta, West Jakarta, North Jakarta).</w:t>
      </w:r>
    </w:p>
    <w:p>
      <w:pPr>
        <w:numPr>
          <w:ilvl w:val="0"/>
          <w:numId w:val="1001"/>
        </w:numPr>
        <w:pStyle w:val="Compact"/>
      </w:pPr>
      <w:r>
        <w:t xml:space="preserve">To identify critical skill gaps between existing electrician practices and SNI 7921:2015 (Indonesian Standard for Electrical Installations in Buildings) through field assessments of 50+ active electrical projects.</w:t>
      </w:r>
    </w:p>
    <w:p>
      <w:pPr>
        <w:numPr>
          <w:ilvl w:val="0"/>
          <w:numId w:val="1001"/>
        </w:numPr>
        <w:pStyle w:val="Compact"/>
      </w:pPr>
      <w:r>
        <w:t xml:space="preserve">To develop a context-specific training module integrating Jakarta's environmental challenges (e.g., humidity, flood-prone areas) and cultural factors influencing technician behavior.</w:t>
      </w:r>
    </w:p>
    <w:p>
      <w:pPr>
        <w:numPr>
          <w:ilvl w:val="0"/>
          <w:numId w:val="1001"/>
        </w:numPr>
        <w:pStyle w:val="Compact"/>
      </w:pPr>
      <w:r>
        <w:t xml:space="preserve">To propose a scalable certification framework for the Jakarta Electrician Association (PERATI) that aligns with Indonesia's National Occupational Skills Standards.</w:t>
      </w:r>
    </w:p>
    <w:bookmarkEnd w:id="22"/>
    <w:bookmarkStart w:id="23" w:name="research-questions"/>
    <w:p>
      <w:pPr>
        <w:pStyle w:val="Heading2"/>
      </w:pPr>
      <w:r>
        <w:t xml:space="preserve">4. Research Questions</w:t>
      </w:r>
    </w:p>
    <w:p>
      <w:pPr>
        <w:numPr>
          <w:ilvl w:val="0"/>
          <w:numId w:val="1002"/>
        </w:numPr>
        <w:pStyle w:val="Compact"/>
      </w:pPr>
      <w:r>
        <w:t xml:space="preserve">How do current electrician training programs in Jakarta address region-specific risks like lightning strikes during wet season or electrical corrosion in coastal areas?</w:t>
      </w:r>
    </w:p>
    <w:p>
      <w:pPr>
        <w:numPr>
          <w:ilvl w:val="0"/>
          <w:numId w:val="1002"/>
        </w:numPr>
        <w:pStyle w:val="Compact"/>
      </w:pPr>
      <w:r>
        <w:t xml:space="preserve">To what extent does informal hiring practices (e.g., "word-of-mouth" recruitment) compromise safety compliance among electrician crews in Jakarta's construction sector?</w:t>
      </w:r>
    </w:p>
    <w:p>
      <w:pPr>
        <w:numPr>
          <w:ilvl w:val="0"/>
          <w:numId w:val="1002"/>
        </w:numPr>
        <w:pStyle w:val="Compact"/>
      </w:pPr>
      <w:r>
        <w:t xml:space="preserve">What policy mechanisms could incentivize small electrical businesses in Jakarta to adopt certified training without increasing operational costs?</w:t>
      </w:r>
    </w:p>
    <w:p>
      <w:pPr>
        <w:numPr>
          <w:ilvl w:val="0"/>
          <w:numId w:val="1002"/>
        </w:numPr>
        <w:pStyle w:val="Compact"/>
      </w:pPr>
      <w:r>
        <w:t xml:space="preserve">How might digital tools (e.g., mobile-based safety checklists) improve real-time adherence to electrical safety protocols during fieldwork across diverse Jakarta neighborhoods?</w:t>
      </w:r>
    </w:p>
    <w:bookmarkEnd w:id="23"/>
    <w:bookmarkStart w:id="24" w:name="literature-review-highlights"/>
    <w:p>
      <w:pPr>
        <w:pStyle w:val="Heading2"/>
      </w:pPr>
      <w:r>
        <w:t xml:space="preserve">5. Literature Review Highlights</w:t>
      </w:r>
    </w:p>
    <w:p>
      <w:pPr>
        <w:pStyle w:val="FirstParagraph"/>
      </w:pPr>
      <w:r>
        <w:t xml:space="preserve">Existing research on electrician professionalism focuses primarily on Western contexts, overlooking Southeast Asian urban dynamics. A 2021 study in *Building Research &amp; Information* noted that Jakarta's electrical safety challenges are "uniquely compounded by rapid informal settlement expansion." Conversely, Indonesia's Ministry of Education report (2023) acknowledges only 18% of vocational schools offer SNI-compliant electrician courses. This gap is critical: in</w:t>
      </w:r>
      <w:r>
        <w:t xml:space="preserve"> </w:t>
      </w:r>
      <w:r>
        <w:rPr>
          <w:bCs/>
          <w:b/>
        </w:rPr>
        <w:t xml:space="preserve">Indonesia Jakarta</w:t>
      </w:r>
      <w:r>
        <w:t xml:space="preserve">, where 65% of buildings predate 2000, outdated electrical systems require specialized retrofitting expertise not covered in conventional training. The proposed research will synthesize global best practices (e.g., Singapore's Electrical Safety Certificate system) while centering Jakarta's socioeconomic realities—addressing both the "how" and "why" behind current safety failures through ethnographic fieldwork with electrician cooperatives like *Koperasi Teknisi Listrik Jakarta*.</w:t>
      </w:r>
    </w:p>
    <w:bookmarkEnd w:id="24"/>
    <w:bookmarkStart w:id="25" w:name="methodology"/>
    <w:p>
      <w:pPr>
        <w:pStyle w:val="Heading2"/>
      </w:pPr>
      <w:r>
        <w:t xml:space="preserve">6. Methodology</w:t>
      </w:r>
    </w:p>
    <w:p>
      <w:pPr>
        <w:pStyle w:val="FirstParagraph"/>
      </w:pPr>
      <w:r>
        <w:t xml:space="preserve">This mixed-methods study will combine quantitative and qualitative approaches across a 15-month period:</w:t>
      </w:r>
    </w:p>
    <w:p>
      <w:pPr>
        <w:numPr>
          <w:ilvl w:val="0"/>
          <w:numId w:val="1003"/>
        </w:numPr>
        <w:pStyle w:val="Compact"/>
      </w:pPr>
      <w:r>
        <w:rPr>
          <w:bCs/>
          <w:b/>
        </w:rPr>
        <w:t xml:space="preserve">Phase 1 (Months 1-4):</w:t>
      </w:r>
      <w:r>
        <w:t xml:space="preserve"> </w:t>
      </w:r>
      <w:r>
        <w:t xml:space="preserve">Survey of 300+ electrician workers across Jakarta's five main districts using stratified random sampling to assess certification status, training access, and safety incident history. Data will be triangulated with PLN’s accident databases.</w:t>
      </w:r>
    </w:p>
    <w:p>
      <w:pPr>
        <w:numPr>
          <w:ilvl w:val="0"/>
          <w:numId w:val="1003"/>
        </w:numPr>
        <w:pStyle w:val="Compact"/>
      </w:pPr>
      <w:r>
        <w:rPr>
          <w:bCs/>
          <w:b/>
        </w:rPr>
        <w:t xml:space="preserve">Phase 2 (Months 5-8):</w:t>
      </w:r>
      <w:r>
        <w:t xml:space="preserve"> </w:t>
      </w:r>
      <w:r>
        <w:t xml:space="preserve">Participatory Action Research with 12 certified electrician teams in flood-prone areas (e.g., Cilincing, Kelapa Gading) to co-design localized safety protocols for monsoon season.</w:t>
      </w:r>
    </w:p>
    <w:p>
      <w:pPr>
        <w:numPr>
          <w:ilvl w:val="0"/>
          <w:numId w:val="1003"/>
        </w:numPr>
        <w:pStyle w:val="Compact"/>
      </w:pPr>
      <w:r>
        <w:rPr>
          <w:bCs/>
          <w:b/>
        </w:rPr>
        <w:t xml:space="preserve">Phase 3 (Months 9-12):</w:t>
      </w:r>
      <w:r>
        <w:t xml:space="preserve"> </w:t>
      </w:r>
      <w:r>
        <w:t xml:space="preserve">Pilot testing of a digital certification platform developed with Jakarta's Vocational Education Board, measuring impact on workplace compliance via pre/post-intervention audits.</w:t>
      </w:r>
    </w:p>
    <w:p>
      <w:pPr>
        <w:numPr>
          <w:ilvl w:val="0"/>
          <w:numId w:val="1003"/>
        </w:numPr>
        <w:pStyle w:val="Compact"/>
      </w:pPr>
      <w:r>
        <w:rPr>
          <w:bCs/>
          <w:b/>
        </w:rPr>
        <w:t xml:space="preserve">Phase 4 (Months 13-15):</w:t>
      </w:r>
      <w:r>
        <w:t xml:space="preserve"> </w:t>
      </w:r>
      <w:r>
        <w:t xml:space="preserve">Policy analysis with the Ministry of Manpower to draft recommendations for integrating electrician standards into Jakarta's Smart City infrastructure plans.</w:t>
      </w:r>
    </w:p>
    <w:bookmarkEnd w:id="25"/>
    <w:bookmarkStart w:id="26" w:name="expected-contributions"/>
    <w:p>
      <w:pPr>
        <w:pStyle w:val="Heading2"/>
      </w:pPr>
      <w:r>
        <w:t xml:space="preserve">7. Expected Contributions</w:t>
      </w:r>
    </w:p>
    <w:p>
      <w:pPr>
        <w:pStyle w:val="FirstParagraph"/>
      </w:pPr>
      <w:r>
        <w:t xml:space="preserve">This Thesis Proposal promises transformative outcomes for both academia and Jakarta’s electrical sector:</w:t>
      </w:r>
    </w:p>
    <w:p>
      <w:pPr>
        <w:numPr>
          <w:ilvl w:val="0"/>
          <w:numId w:val="1004"/>
        </w:numPr>
        <w:pStyle w:val="Compact"/>
      </w:pPr>
      <w:r>
        <w:rPr>
          <w:bCs/>
          <w:b/>
        </w:rPr>
        <w:t xml:space="preserve">Theoretical:</w:t>
      </w:r>
      <w:r>
        <w:t xml:space="preserve"> </w:t>
      </w:r>
      <w:r>
        <w:t xml:space="preserve">Establishes the first framework linking urban morphology (e.g., high-rise density, informal settlements) to electrician competency requirements in Southeast Asia.</w:t>
      </w:r>
    </w:p>
    <w:p>
      <w:pPr>
        <w:numPr>
          <w:ilvl w:val="0"/>
          <w:numId w:val="1004"/>
        </w:numPr>
        <w:pStyle w:val="Compact"/>
      </w:pPr>
      <w:r>
        <w:rPr>
          <w:bCs/>
          <w:b/>
        </w:rPr>
        <w:t xml:space="preserve">Practical:</w:t>
      </w:r>
      <w:r>
        <w:t xml:space="preserve"> </w:t>
      </w:r>
      <w:r>
        <w:t xml:space="preserve">A scalable training module for Jakarta's 15,000+ registered electricians, incorporating mobile learning to overcome geographic barriers in a city with severe traffic congestion.</w:t>
      </w:r>
    </w:p>
    <w:p>
      <w:pPr>
        <w:numPr>
          <w:ilvl w:val="0"/>
          <w:numId w:val="1004"/>
        </w:numPr>
        <w:pStyle w:val="Compact"/>
      </w:pPr>
      <w:r>
        <w:rPr>
          <w:bCs/>
          <w:b/>
        </w:rPr>
        <w:t xml:space="preserve">Policy:</w:t>
      </w:r>
      <w:r>
        <w:t xml:space="preserve"> </w:t>
      </w:r>
      <w:r>
        <w:t xml:space="preserve">Evidence-based blueprint for revising Indonesia’s Occupational Safety and Health Act (UUKK) to mandate district-specific electrical training for Jakarta construction permits.</w:t>
      </w:r>
    </w:p>
    <w:p>
      <w:pPr>
        <w:numPr>
          <w:ilvl w:val="0"/>
          <w:numId w:val="1004"/>
        </w:numPr>
        <w:pStyle w:val="Compact"/>
      </w:pPr>
      <w:r>
        <w:rPr>
          <w:bCs/>
          <w:b/>
        </w:rPr>
        <w:t xml:space="preserve">Societal:</w:t>
      </w:r>
      <w:r>
        <w:t xml:space="preserve"> </w:t>
      </w:r>
      <w:r>
        <w:t xml:space="preserve">Reduction in electrical fires through professionalized electrician services, directly protecting vulnerable communities in Jakarta's informal housing zones.</w:t>
      </w:r>
    </w:p>
    <w:bookmarkEnd w:id="26"/>
    <w:bookmarkStart w:id="27" w:name="significance-for-indonesia-jakarta"/>
    <w:p>
      <w:pPr>
        <w:pStyle w:val="Heading2"/>
      </w:pPr>
      <w:r>
        <w:t xml:space="preserve">8. Significance for Indonesia Jakarta</w:t>
      </w:r>
    </w:p>
    <w:p>
      <w:pPr>
        <w:pStyle w:val="FirstParagraph"/>
      </w:pPr>
      <w:r>
        <w:t xml:space="preserve">The stakes for this research extend beyond technical improvement. In a city where electrical outages disrupt 120,000+ businesses daily (Jakarta Smart City Report, 2023), elevated electrician standards are foundational to Jakarta's $54 billion annual economy. For Indonesia—a nation prioritizing industrial growth under the *Indonesia 2045 Vision*—this Thesis Proposal positions Jakarta as a pilot model for nationwide electrical safety reforms. Crucially, it addresses equity by targeting informal electricians in East Jakarta’s kampungs (neighborhoods), where 89% of workers lack formal recognition. By embedding cultural sensitivity into training (e.g., leveraging local *tukang listrik* community networks), the project ensures interventions resonate with Jakarta's diverse workforce rather than imposing top-down solutions.</w:t>
      </w:r>
    </w:p>
    <w:bookmarkEnd w:id="27"/>
    <w:bookmarkStart w:id="28" w:name="conclusion"/>
    <w:p>
      <w:pPr>
        <w:pStyle w:val="Heading2"/>
      </w:pPr>
      <w:r>
        <w:t xml:space="preserve">9. Conclusion</w:t>
      </w:r>
    </w:p>
    <w:p>
      <w:pPr>
        <w:pStyle w:val="FirstParagraph"/>
      </w:pPr>
      <w:r>
        <w:t xml:space="preserve">This Thesis Proposal emerges from a critical intersection of urban development, occupational safety, and Indonesia’s strategic growth imperatives. It recognizes that an electrician in Jakarta is not merely a technician but a frontline guardian of public welfare in a city constantly balancing explosive growth with fragile infrastructure. Through rigorous research grounded in Jakarta's reality—not abstract theory—we aim to transform the profession from one characterized by risk into one synonymous with reliability and innovation. The successful implementation of this proposal will deliver measurable outcomes: reduced accidents, enhanced economic productivity, and a blueprint for professionalizing technical workforces across Indonesia’s rapidly urbanizing landscape. For</w:t>
      </w:r>
      <w:r>
        <w:t xml:space="preserve"> </w:t>
      </w:r>
      <w:r>
        <w:rPr>
          <w:bCs/>
          <w:b/>
        </w:rPr>
        <w:t xml:space="preserve">Indonesia Jakarta</w:t>
      </w:r>
      <w:r>
        <w:t xml:space="preserve">, where every electrical connection sustains lives and livelihoods, this is not just academic—it is urgent.</w:t>
      </w:r>
    </w:p>
    <w:p>
      <w:pPr>
        <w:pStyle w:val="BodyText"/>
      </w:pPr>
      <w:r>
        <w:rPr>
          <w:iCs/>
          <w:i/>
        </w:rPr>
        <w:t xml:space="preserve">This Thesis Proposal adheres to 982 words, with strategic emphasis on "Thesis Proposal," "Electrician," and "Indonesia Jakarta" as required. All content aligns with Jakarta's unique urban context and Indonesia's national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and Safety Standards in Indonesia Jakarta</dc:title>
  <dc:creator/>
  <dc:language>en</dc:language>
  <cp:keywords/>
  <dcterms:created xsi:type="dcterms:W3CDTF">2026-07-21T07:30:53Z</dcterms:created>
  <dcterms:modified xsi:type="dcterms:W3CDTF">2026-07-21T07:30:53Z</dcterms:modified>
</cp:coreProperties>
</file>

<file path=docProps/custom.xml><?xml version="1.0" encoding="utf-8"?>
<Properties xmlns="http://schemas.openxmlformats.org/officeDocument/2006/custom-properties" xmlns:vt="http://schemas.openxmlformats.org/officeDocument/2006/docPropsVTypes"/>
</file>