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Electrician</w:t>
      </w:r>
      <w:r>
        <w:t xml:space="preserve"> </w:t>
      </w:r>
      <w:r>
        <w:t xml:space="preserve">Professionals</w:t>
      </w:r>
      <w:r>
        <w:t xml:space="preserve"> </w:t>
      </w:r>
      <w:r>
        <w:t xml:space="preserve">in</w:t>
      </w:r>
      <w:r>
        <w:t xml:space="preserve"> </w:t>
      </w:r>
      <w:r>
        <w:t xml:space="preserve">Baghdad,</w:t>
      </w:r>
      <w:r>
        <w:t xml:space="preserve"> </w:t>
      </w:r>
      <w:r>
        <w:t xml:space="preserve">Iraq</w:t>
      </w:r>
    </w:p>
    <w:bookmarkStart w:id="29" w:name="X1719aee1d818d8212931a2a9bdd4ff0d20d3b57"/>
    <w:p>
      <w:pPr>
        <w:pStyle w:val="Heading1"/>
      </w:pPr>
      <w:r>
        <w:t xml:space="preserve">Thesis Proposal: The Critical Role of Skilled Electrician Professionals in Rebuilding Electrical Infrastructure for Sustainable Development in Baghdad, Iraq</w:t>
      </w:r>
    </w:p>
    <w:bookmarkStart w:id="20" w:name="abstract"/>
    <w:p>
      <w:pPr>
        <w:pStyle w:val="Heading2"/>
      </w:pPr>
      <w:r>
        <w:t xml:space="preserve">Abstract</w:t>
      </w:r>
    </w:p>
    <w:p>
      <w:pPr>
        <w:pStyle w:val="FirstParagraph"/>
      </w:pPr>
      <w:r>
        <w:t xml:space="preserve">This thesis proposal investigates the systemic shortage of certified and skilled Electrician professionals within Baghdad, Iraq, as a critical barrier to national energy security and sustainable urban development. With Baghdad experiencing chronic power outages (averaging 6-10 hours daily in peak demand seasons), inadequate maintenance of aging infrastructure, and a significant reliance on expensive diesel generators for essential services like hospitals and schools, the absence of a robust Electrician workforce directly impedes economic recovery post-conflict. This research will analyze the current training frameworks, certification standards, employment challenges, and socio-economic impacts affecting Electrician professionals in Baghdad. The study employs mixed methods—surveys of 150 certified and unlicensed Electricians across Baghdad’s districts, interviews with Ministry of Electricity officials and vocational training institute administrators, and infrastructure assessment data—to propose a scalable model for workforce development aligned with Iraq’s National Energy Strategy (2021-2030). The findings aim to provide actionable policy recommendations to the Iraqi government, international aid agencies, and educational institutions to urgently address this critical human resource gap in Baghdad.</w:t>
      </w:r>
    </w:p>
    <w:bookmarkEnd w:id="20"/>
    <w:bookmarkStart w:id="21" w:name="X011ce6cfc401bf6adf18958feca3d4435302d07"/>
    <w:p>
      <w:pPr>
        <w:pStyle w:val="Heading2"/>
      </w:pPr>
      <w:r>
        <w:t xml:space="preserve">1. Introduction: Context of the Crisis in Iraq Baghdad</w:t>
      </w:r>
    </w:p>
    <w:p>
      <w:pPr>
        <w:pStyle w:val="FirstParagraph"/>
      </w:pPr>
      <w:r>
        <w:t xml:space="preserve">Baghdad, Iraq’s capital and most populous city (over 9 million residents), faces a severe energy crisis rooted in decades of conflict, underinvestment, and insufficient technical expertise. The electrical grid, constructed primarily during the 1970s-80s with minimal maintenance since the early 2000s, suffers from frequent breakdowns and capacity constraints far below demand. Crucially, this infrastructure collapse is exacerbated by a dire shortage of qualified Electrician professionals capable of installation, repair, and modernization. While Baghdad’s population grows rapidly (1.5% annually), the number of certified Electricians has not kept pace; current estimates suggest only 30% of electrical technicians in Baghdad hold formal vocational certifications recognized by the Ministry of Electricity. Unskilled workers often fill critical roles due to lack of training opportunities, leading to dangerous substandard work, increased fire hazards, and prolonged outages. This situation is unsustainable for a city aiming for economic revival and improved quality of life.</w:t>
      </w:r>
    </w:p>
    <w:bookmarkEnd w:id="21"/>
    <w:bookmarkStart w:id="22" w:name="Xba95e4e699c988d1ac9d6933e3789076829182f"/>
    <w:p>
      <w:pPr>
        <w:pStyle w:val="Heading2"/>
      </w:pPr>
      <w:r>
        <w:t xml:space="preserve">2. Problem Statement: The Electrician Shortage as a Development Bottleneck</w:t>
      </w:r>
    </w:p>
    <w:p>
      <w:pPr>
        <w:pStyle w:val="FirstParagraph"/>
      </w:pPr>
      <w:r>
        <w:t xml:space="preserve">The central problem addressed is that Baghdad’s electricity sector cannot achieve stability or modernization without a significant, skilled Electrician workforce. Current challenges include:</w:t>
      </w:r>
    </w:p>
    <w:p>
      <w:pPr>
        <w:numPr>
          <w:ilvl w:val="0"/>
          <w:numId w:val="1001"/>
        </w:numPr>
        <w:pStyle w:val="Compact"/>
      </w:pPr>
      <w:r>
        <w:rPr>
          <w:bCs/>
          <w:b/>
        </w:rPr>
        <w:t xml:space="preserve">Training Deficits:</w:t>
      </w:r>
      <w:r>
        <w:t xml:space="preserve"> </w:t>
      </w:r>
      <w:r>
        <w:t xml:space="preserve">Vocational schools in Baghdad lack updated curricula, modern tools, and qualified instructors to train Electricians for contemporary grid management and renewable energy integration.</w:t>
      </w:r>
    </w:p>
    <w:p>
      <w:pPr>
        <w:numPr>
          <w:ilvl w:val="0"/>
          <w:numId w:val="1001"/>
        </w:numPr>
        <w:pStyle w:val="Compact"/>
      </w:pPr>
      <w:r>
        <w:rPr>
          <w:bCs/>
          <w:b/>
        </w:rPr>
        <w:t xml:space="preserve">Certification Barriers:</w:t>
      </w:r>
      <w:r>
        <w:t xml:space="preserve"> </w:t>
      </w:r>
      <w:r>
        <w:t xml:space="preserve">The certification process administered by the Ministry of Electricity is inconsistent across Baghdad’s governorates, leading to confusion and a high rate of unlicensed workers operating illegally.</w:t>
      </w:r>
    </w:p>
    <w:p>
      <w:pPr>
        <w:numPr>
          <w:ilvl w:val="0"/>
          <w:numId w:val="1001"/>
        </w:numPr>
        <w:pStyle w:val="Compact"/>
      </w:pPr>
      <w:r>
        <w:rPr>
          <w:bCs/>
          <w:b/>
        </w:rPr>
        <w:t xml:space="preserve">Socio-Economic Impact:</w:t>
      </w:r>
      <w:r>
        <w:t xml:space="preserve"> </w:t>
      </w:r>
      <w:r>
        <w:t xml:space="preserve">Unreliable power disrupts businesses (30% of small enterprises operate on generators), cripples healthcare access (hospitals face critical outages), and hinders educational outcomes (schools lack adequate lighting and ICT infrastructure).</w:t>
      </w:r>
    </w:p>
    <w:p>
      <w:pPr>
        <w:numPr>
          <w:ilvl w:val="0"/>
          <w:numId w:val="1001"/>
        </w:numPr>
        <w:pStyle w:val="Compact"/>
      </w:pPr>
      <w:r>
        <w:rPr>
          <w:bCs/>
          <w:b/>
        </w:rPr>
        <w:t xml:space="preserve">Security Risks:</w:t>
      </w:r>
      <w:r>
        <w:t xml:space="preserve"> </w:t>
      </w:r>
      <w:r>
        <w:t xml:space="preserve">Unqualified Electrician work contributes to electrical fires, especially in densely populated neighborhoods like Sadr City and Karrada, posing immediate dangers to residents.</w:t>
      </w:r>
    </w:p>
    <w:p>
      <w:pPr>
        <w:pStyle w:val="FirstParagraph"/>
      </w:pPr>
      <w:r>
        <w:t xml:space="preserve">This proposal directly confronts the absence of a comprehensive study on Electrician workforce dynamics specifically within Baghdad’s urban context—a gap preventing evidence-based interventions.</w:t>
      </w:r>
    </w:p>
    <w:bookmarkEnd w:id="22"/>
    <w:bookmarkStart w:id="23" w:name="research-objectives"/>
    <w:p>
      <w:pPr>
        <w:pStyle w:val="Heading2"/>
      </w:pPr>
      <w:r>
        <w:t xml:space="preserve">3. Research Objectives</w:t>
      </w:r>
    </w:p>
    <w:p>
      <w:pPr>
        <w:pStyle w:val="FirstParagraph"/>
      </w:pPr>
      <w:r>
        <w:t xml:space="preserve">The study aims to achieve three core objectives:</w:t>
      </w:r>
    </w:p>
    <w:p>
      <w:pPr>
        <w:numPr>
          <w:ilvl w:val="0"/>
          <w:numId w:val="1002"/>
        </w:numPr>
        <w:pStyle w:val="Compact"/>
      </w:pPr>
      <w:r>
        <w:t xml:space="preserve">To conduct a detailed assessment of the current Electrician workforce composition, qualifications, employment patterns, and training pathways across Baghdad.</w:t>
      </w:r>
    </w:p>
    <w:p>
      <w:pPr>
        <w:numPr>
          <w:ilvl w:val="0"/>
          <w:numId w:val="1002"/>
        </w:numPr>
        <w:pStyle w:val="Compact"/>
      </w:pPr>
      <w:r>
        <w:t xml:space="preserve">To identify the primary systemic barriers (regulatory, infrastructural, educational) hindering the development and deployment of skilled Electrician professionals in Baghdad.</w:t>
      </w:r>
    </w:p>
    <w:p>
      <w:pPr>
        <w:numPr>
          <w:ilvl w:val="0"/>
          <w:numId w:val="1002"/>
        </w:numPr>
        <w:pStyle w:val="Compact"/>
      </w:pPr>
      <w:r>
        <w:t xml:space="preserve">To co-develop with stakeholders (Ministry of Electricity, training institutes like Al-Mansour Technical Institute) a feasible strategy for scaling certified Electrician training and integrating them into Baghdad’s grid modernization projects.</w:t>
      </w:r>
    </w:p>
    <w:bookmarkEnd w:id="23"/>
    <w:bookmarkStart w:id="24" w:name="X876bd56b8bf55410702b9f08ef965939111509e"/>
    <w:p>
      <w:pPr>
        <w:pStyle w:val="Heading2"/>
      </w:pPr>
      <w:r>
        <w:t xml:space="preserve">4. Literature Review: Gaps in Iraq-Specific Research</w:t>
      </w:r>
    </w:p>
    <w:p>
      <w:pPr>
        <w:pStyle w:val="FirstParagraph"/>
      </w:pPr>
      <w:r>
        <w:t xml:space="preserve">Existing literature on Iraqi energy infrastructure focuses heavily on generation capacity (e.g., oil-based plants) and policy frameworks but neglects the human capital dimension—specifically the Electrician workforce. Studies by the World Bank (2023) and UNDP (2022) acknowledge infrastructure decay but do not investigate skilled labor shortages in depth. Research on vocational training in post-conflict settings (e.g., Afghanistan, Syria) offers methodological insights but lacks applicability to Baghdad’s unique urban grid challenges and cultural context. Crucially, no prior thesis has centered the Electrician profession as the pivotal link between policy and physical infrastructure repair in Baghdad. This proposal fills that void by making "Electrician" the central analytical lens within "Iraq Baghdad."</w:t>
      </w:r>
    </w:p>
    <w:bookmarkEnd w:id="24"/>
    <w:bookmarkStart w:id="25" w:name="methodology"/>
    <w:p>
      <w:pPr>
        <w:pStyle w:val="Heading2"/>
      </w:pPr>
      <w:r>
        <w:t xml:space="preserve">5. Methodology</w:t>
      </w:r>
    </w:p>
    <w:p>
      <w:pPr>
        <w:pStyle w:val="FirstParagraph"/>
      </w:pPr>
      <w:r>
        <w:t xml:space="preserve">A sequential mixed-methods approach will be employed over 18 months:</w:t>
      </w:r>
    </w:p>
    <w:p>
      <w:pPr>
        <w:numPr>
          <w:ilvl w:val="0"/>
          <w:numId w:val="1003"/>
        </w:numPr>
        <w:pStyle w:val="Compact"/>
      </w:pPr>
      <w:r>
        <w:rPr>
          <w:bCs/>
          <w:b/>
        </w:rPr>
        <w:t xml:space="preserve">Phase 1:</w:t>
      </w:r>
      <w:r>
        <w:t xml:space="preserve"> </w:t>
      </w:r>
      <w:r>
        <w:t xml:space="preserve">Quantitative survey of Electricians (n=150) across Baghdad’s districts, assessing demographics, training history, income levels, job security perceptions.</w:t>
      </w:r>
    </w:p>
    <w:p>
      <w:pPr>
        <w:numPr>
          <w:ilvl w:val="0"/>
          <w:numId w:val="1003"/>
        </w:numPr>
        <w:pStyle w:val="Compact"/>
      </w:pPr>
      <w:r>
        <w:rPr>
          <w:bCs/>
          <w:b/>
        </w:rPr>
        <w:t xml:space="preserve">Phase 2:</w:t>
      </w:r>
      <w:r>
        <w:t xml:space="preserve"> </w:t>
      </w:r>
      <w:r>
        <w:t xml:space="preserve">Qualitative interviews (n=25) with key stakeholders: Ministry of Electricity engineers (Baghdad office), directors of 5 major vocational institutes, and representatives from NGOs like Mercy Corps Iraq.</w:t>
      </w:r>
    </w:p>
    <w:p>
      <w:pPr>
        <w:numPr>
          <w:ilvl w:val="0"/>
          <w:numId w:val="1003"/>
        </w:numPr>
        <w:pStyle w:val="Compact"/>
      </w:pPr>
      <w:r>
        <w:rPr>
          <w:bCs/>
          <w:b/>
        </w:rPr>
        <w:t xml:space="preserve">Phase 3:</w:t>
      </w:r>
      <w:r>
        <w:t xml:space="preserve"> </w:t>
      </w:r>
      <w:r>
        <w:t xml:space="preserve">Site visits to assess infrastructure repair needs in high-outage areas (e.g., Al-Musayyib district) to correlate Electrician availability with outage duration.</w:t>
      </w:r>
    </w:p>
    <w:p>
      <w:pPr>
        <w:pStyle w:val="FirstParagraph"/>
      </w:pPr>
      <w:r>
        <w:t xml:space="preserve">Data analysis will utilize SPSS for survey data and thematic coding for interviews. Ethical approval will be sought from the University of Baghdad’s Social Research Ethics Committee.</w:t>
      </w:r>
    </w:p>
    <w:bookmarkEnd w:id="25"/>
    <w:bookmarkStart w:id="26" w:name="expected-contribution-and-significance"/>
    <w:p>
      <w:pPr>
        <w:pStyle w:val="Heading2"/>
      </w:pPr>
      <w:r>
        <w:t xml:space="preserve">6. Expected Contribution and Significance</w:t>
      </w:r>
    </w:p>
    <w:p>
      <w:pPr>
        <w:pStyle w:val="FirstParagraph"/>
      </w:pPr>
      <w:r>
        <w:t xml:space="preserve">This thesis will deliver three key contributions:</w:t>
      </w:r>
    </w:p>
    <w:p>
      <w:pPr>
        <w:numPr>
          <w:ilvl w:val="0"/>
          <w:numId w:val="1004"/>
        </w:numPr>
        <w:pStyle w:val="Compact"/>
      </w:pPr>
      <w:r>
        <w:rPr>
          <w:bCs/>
          <w:b/>
        </w:rPr>
        <w:t xml:space="preserve">Policy Impact:</w:t>
      </w:r>
      <w:r>
        <w:t xml:space="preserve"> </w:t>
      </w:r>
      <w:r>
        <w:t xml:space="preserve">A concrete roadmap for reforming Electrician certification standards and training programs directly usable by the Iraqi government to meet its 2030 energy goals.</w:t>
      </w:r>
    </w:p>
    <w:p>
      <w:pPr>
        <w:numPr>
          <w:ilvl w:val="0"/>
          <w:numId w:val="1004"/>
        </w:numPr>
        <w:pStyle w:val="Compact"/>
      </w:pPr>
      <w:r>
        <w:rPr>
          <w:bCs/>
          <w:b/>
        </w:rPr>
        <w:t xml:space="preserve">Academic Rigor:</w:t>
      </w:r>
      <w:r>
        <w:t xml:space="preserve"> </w:t>
      </w:r>
      <w:r>
        <w:t xml:space="preserve">First comprehensive empirical study on Electrician workforce dynamics in post-conflict Baghdad, contributing to global scholarship on infrastructure recovery in fragile states.</w:t>
      </w:r>
    </w:p>
    <w:p>
      <w:pPr>
        <w:numPr>
          <w:ilvl w:val="0"/>
          <w:numId w:val="1004"/>
        </w:numPr>
        <w:pStyle w:val="Compact"/>
      </w:pPr>
      <w:r>
        <w:rPr>
          <w:bCs/>
          <w:b/>
        </w:rPr>
        <w:t xml:space="preserve">Social Benefit:</w:t>
      </w:r>
      <w:r>
        <w:t xml:space="preserve"> </w:t>
      </w:r>
      <w:r>
        <w:t xml:space="preserve">Directly addresses a critical urban service gap affecting over 9 million Baghdad residents daily. Empowering skilled Electricians will enhance safety, economic activity, and resilience against future energy shocks in Iraq Baghdad.</w:t>
      </w:r>
    </w:p>
    <w:bookmarkEnd w:id="26"/>
    <w:bookmarkStart w:id="27" w:name="conclusion"/>
    <w:p>
      <w:pPr>
        <w:pStyle w:val="Heading2"/>
      </w:pPr>
      <w:r>
        <w:t xml:space="preserve">7. Conclusion</w:t>
      </w:r>
    </w:p>
    <w:p>
      <w:pPr>
        <w:pStyle w:val="FirstParagraph"/>
      </w:pPr>
      <w:r>
        <w:t xml:space="preserve">The chronic electricity shortages plaguing Baghdad are not merely technical failures but a symptom of a profound shortage of skilled Electrician professionals. This Thesis Proposal establishes the urgent need for targeted research and intervention at the intersection of vocational training, infrastructure management, and urban development in Iraq Baghdad. By centering the Electrician as both subject and solution provider, this study moves beyond generic energy policy to address the human element essential for sustainable recovery. The proposed methodology ensures findings will be contextually grounded and actionable within Baghdad’s specific socio-technical environment. Investing in a certified Electrician workforce is not peripheral to Iraq’s development—it is foundational to its future stability and prosperity.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Skilled Electrician Professionals in Baghdad, Iraq</dc:title>
  <dc:creator/>
  <dc:language>en</dc:language>
  <cp:keywords/>
  <dcterms:created xsi:type="dcterms:W3CDTF">2025-12-11T03:36:24Z</dcterms:created>
  <dcterms:modified xsi:type="dcterms:W3CDTF">2025-12-11T03:36:24Z</dcterms:modified>
</cp:coreProperties>
</file>

<file path=docProps/custom.xml><?xml version="1.0" encoding="utf-8"?>
<Properties xmlns="http://schemas.openxmlformats.org/officeDocument/2006/custom-properties" xmlns:vt="http://schemas.openxmlformats.org/officeDocument/2006/docPropsVTypes"/>
</file>