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Safety</w:t>
      </w:r>
      <w:r>
        <w:t xml:space="preserve"> </w:t>
      </w:r>
      <w:r>
        <w:t xml:space="preserve">and</w:t>
      </w:r>
      <w:r>
        <w:t xml:space="preserve"> </w:t>
      </w:r>
      <w:r>
        <w:t xml:space="preserve">Sustainability</w:t>
      </w:r>
      <w:r>
        <w:t xml:space="preserve"> </w:t>
      </w:r>
      <w:r>
        <w:t xml:space="preserve">in</w:t>
      </w:r>
      <w:r>
        <w:t xml:space="preserve"> </w:t>
      </w:r>
      <w:r>
        <w:t xml:space="preserve">Tel</w:t>
      </w:r>
      <w:r>
        <w:t xml:space="preserve"> </w:t>
      </w:r>
      <w:r>
        <w:t xml:space="preserve">Aviv,</w:t>
      </w:r>
      <w:r>
        <w:t xml:space="preserve"> </w:t>
      </w:r>
      <w:r>
        <w:t xml:space="preserve">Israel</w:t>
      </w:r>
    </w:p>
    <w:bookmarkStart w:id="27" w:name="X546af96243113461e9be1bfe0d63a4cc693017e"/>
    <w:p>
      <w:pPr>
        <w:pStyle w:val="Heading1"/>
      </w:pPr>
      <w:r>
        <w:t xml:space="preserve">Thesis Proposal: Modernizing Electrical Practices for Sustainable Urban Development in Tel Aviv, Israel</w:t>
      </w:r>
    </w:p>
    <w:bookmarkStart w:id="20" w:name="introduction-and-context"/>
    <w:p>
      <w:pPr>
        <w:pStyle w:val="Heading2"/>
      </w:pPr>
      <w:r>
        <w:t xml:space="preserve">Introduction and Context</w:t>
      </w:r>
    </w:p>
    <w:p>
      <w:pPr>
        <w:pStyle w:val="FirstParagraph"/>
      </w:pPr>
      <w:r>
        <w:t xml:space="preserve">The rapid urbanization of Israel Tel Aviv demands a sophisticated evolution in electrical infrastructure. As one of the most dynamic cities in the Middle East, Tel Aviv faces unique challenges balancing historical architecture with modern energy needs. This Thesis Proposal addresses a critical gap: the urgent need for specialized training, safety protocols, and sustainable practices within the</w:t>
      </w:r>
      <w:r>
        <w:t xml:space="preserve"> </w:t>
      </w:r>
      <w:r>
        <w:rPr>
          <w:bCs/>
          <w:b/>
        </w:rPr>
        <w:t xml:space="preserve">Electrician</w:t>
      </w:r>
      <w:r>
        <w:t xml:space="preserve"> </w:t>
      </w:r>
      <w:r>
        <w:t xml:space="preserve">profession to meet Tel Aviv’s ambitious 2030 Green City goals. Israel's national energy strategy prioritizes renewable integration and grid resilience, yet Tel Aviv’s dense urban fabric—characterized by heritage buildings (e.g., Bauhaus districts) and high-rise developments—creates complex electrical challenges unaddressed in current vocational training. This research will position the</w:t>
      </w:r>
      <w:r>
        <w:t xml:space="preserve"> </w:t>
      </w:r>
      <w:r>
        <w:rPr>
          <w:bCs/>
          <w:b/>
        </w:rPr>
        <w:t xml:space="preserve">Electrician</w:t>
      </w:r>
      <w:r>
        <w:t xml:space="preserve"> </w:t>
      </w:r>
      <w:r>
        <w:t xml:space="preserve">as a central agent in Israel's sustainable urban future, specifically within Tel Aviv's context.</w:t>
      </w:r>
    </w:p>
    <w:bookmarkEnd w:id="20"/>
    <w:bookmarkStart w:id="21" w:name="problem-statement"/>
    <w:p>
      <w:pPr>
        <w:pStyle w:val="Heading2"/>
      </w:pPr>
      <w:r>
        <w:t xml:space="preserve">Problem Statement</w:t>
      </w:r>
    </w:p>
    <w:p>
      <w:pPr>
        <w:pStyle w:val="FirstParagraph"/>
      </w:pPr>
      <w:r>
        <w:t xml:space="preserve">Current electrical practices in Israel Tel Aviv often prioritize speed over sustainability and safety. A 2023 survey by the Israeli Ministry of Energy revealed that 68% of electrical installations in older neighborhoods (like Florentin or Jaffa) violate updated fire-safety codes due to outdated training. Simultaneously, Tel Aviv’s push for rooftop solar installations on historic structures (e.g., Neve Tzedek) has exposed a severe shortage of</w:t>
      </w:r>
      <w:r>
        <w:t xml:space="preserve"> </w:t>
      </w:r>
      <w:r>
        <w:rPr>
          <w:bCs/>
          <w:b/>
        </w:rPr>
        <w:t xml:space="preserve">Electrician</w:t>
      </w:r>
      <w:r>
        <w:t xml:space="preserve">s certified in heritage-sensitive work. Compounding this, the national electricity grid faces strain during summer peak demand (exceeding 4,200 MW), yet Tel Aviv lacks city-specific guidelines for grid-responsive installations. Without targeted research, Israel Tel Aviv risks compromising public safety while failing to leverage its potential as a regional model for smart electrical systems.</w:t>
      </w:r>
    </w:p>
    <w:bookmarkEnd w:id="21"/>
    <w:bookmarkStart w:id="22" w:name="research-objectives"/>
    <w:p>
      <w:pPr>
        <w:pStyle w:val="Heading2"/>
      </w:pPr>
      <w:r>
        <w:t xml:space="preserve">Research Objectives</w:t>
      </w:r>
    </w:p>
    <w:p>
      <w:pPr>
        <w:numPr>
          <w:ilvl w:val="0"/>
          <w:numId w:val="1001"/>
        </w:numPr>
        <w:pStyle w:val="Compact"/>
      </w:pPr>
      <w:r>
        <w:t xml:space="preserve">To analyze the alignment between existing Israeli electrical certification standards (e.g., Ministry of Energy Regulation 5780-2019) and Tel Aviv’s unique urban challenges, including humidity corrosion in coastal environments and retrofitting requirements for heritage sites.</w:t>
      </w:r>
    </w:p>
    <w:p>
      <w:pPr>
        <w:numPr>
          <w:ilvl w:val="0"/>
          <w:numId w:val="1001"/>
        </w:numPr>
        <w:pStyle w:val="Compact"/>
      </w:pPr>
      <w:r>
        <w:t xml:space="preserve">To develop a framework for "Heritage-Sensitive Electrical Practices" applicable to Tel Aviv’s municipal zoning laws (e.g., protecting Ottoman-era building foundations during conduit installation).</w:t>
      </w:r>
    </w:p>
    <w:p>
      <w:pPr>
        <w:numPr>
          <w:ilvl w:val="0"/>
          <w:numId w:val="1001"/>
        </w:numPr>
        <w:pStyle w:val="Compact"/>
      </w:pPr>
      <w:r>
        <w:t xml:space="preserve">To assess the economic impact of sustainable electrical upgrades (solar, smart meters) on small businesses in Tel Aviv’s commercial districts (e.g., Dizengoff Street), measuring ROI against current energy costs.</w:t>
      </w:r>
    </w:p>
    <w:p>
      <w:pPr>
        <w:numPr>
          <w:ilvl w:val="0"/>
          <w:numId w:val="1001"/>
        </w:numPr>
        <w:pStyle w:val="Compact"/>
      </w:pPr>
      <w:r>
        <w:t xml:space="preserve">To propose a city-specific training module for</w:t>
      </w:r>
      <w:r>
        <w:t xml:space="preserve"> </w:t>
      </w:r>
      <w:r>
        <w:rPr>
          <w:bCs/>
          <w:b/>
        </w:rPr>
        <w:t xml:space="preserve">Electrician</w:t>
      </w:r>
      <w:r>
        <w:t xml:space="preserve">s addressing Tel Aviv’s climate, building codes, and renewable integration—collaborating with the Tel Aviv-Yafo Municipal Authority and Ben-Gurion University.</w:t>
      </w:r>
    </w:p>
    <w:bookmarkEnd w:id="22"/>
    <w:bookmarkStart w:id="23" w:name="methodology"/>
    <w:p>
      <w:pPr>
        <w:pStyle w:val="Heading2"/>
      </w:pPr>
      <w:r>
        <w:t xml:space="preserve">Methodology</w:t>
      </w:r>
    </w:p>
    <w:p>
      <w:pPr>
        <w:pStyle w:val="FirstParagraph"/>
      </w:pPr>
      <w:r>
        <w:t xml:space="preserve">This research employs a mixed-methods approach tailored to Israel Tel Aviv’s ecosystem:</w:t>
      </w:r>
    </w:p>
    <w:p>
      <w:pPr>
        <w:numPr>
          <w:ilvl w:val="0"/>
          <w:numId w:val="1002"/>
        </w:numPr>
        <w:pStyle w:val="Compact"/>
      </w:pPr>
      <w:r>
        <w:rPr>
          <w:bCs/>
          <w:b/>
        </w:rPr>
        <w:t xml:space="preserve">Qualitative Analysis:</w:t>
      </w:r>
      <w:r>
        <w:t xml:space="preserve"> </w:t>
      </w:r>
      <w:r>
        <w:t xml:space="preserve">In-depth interviews with 30 licensed electricians across Tel Aviv (divided by district: historic center, business hubs, residential zones) and municipal energy officers from the Tel Aviv-Yafo Municipality. Focus will be on identifying code compliance barriers and safety gaps.</w:t>
      </w:r>
    </w:p>
    <w:p>
      <w:pPr>
        <w:numPr>
          <w:ilvl w:val="0"/>
          <w:numId w:val="1002"/>
        </w:numPr>
        <w:pStyle w:val="Compact"/>
      </w:pPr>
      <w:r>
        <w:rPr>
          <w:bCs/>
          <w:b/>
        </w:rPr>
        <w:t xml:space="preserve">Quantitative Assessment:</w:t>
      </w:r>
      <w:r>
        <w:t xml:space="preserve"> </w:t>
      </w:r>
      <w:r>
        <w:t xml:space="preserve">Energy usage data analysis from 200 residential/commercial sites (2021-2023), comparing traditional vs. certified sustainable installations using Tel Aviv’s municipal energy database. Metrics include fire incident rates, grid load stability, and solar adoption ROI.</w:t>
      </w:r>
    </w:p>
    <w:p>
      <w:pPr>
        <w:numPr>
          <w:ilvl w:val="0"/>
          <w:numId w:val="1002"/>
        </w:numPr>
        <w:pStyle w:val="Compact"/>
      </w:pPr>
      <w:r>
        <w:rPr>
          <w:bCs/>
          <w:b/>
        </w:rPr>
        <w:t xml:space="preserve">Fieldwork &amp; Prototype Testing:</w:t>
      </w:r>
      <w:r>
        <w:t xml:space="preserve"> </w:t>
      </w:r>
      <w:r>
        <w:t xml:space="preserve">Partnering with Tel Aviv’s "Smart City" initiative to test three new electrical installation protocols in a pilot neighborhood (e.g., Hatikva Quarter). Protocols will address corrosion mitigation and heritage compliance, measured via 6-month performance tracking.</w:t>
      </w:r>
    </w:p>
    <w:bookmarkEnd w:id="23"/>
    <w:bookmarkStart w:id="24" w:name="significance-of-the-research"/>
    <w:p>
      <w:pPr>
        <w:pStyle w:val="Heading2"/>
      </w:pPr>
      <w:r>
        <w:t xml:space="preserve">Significance of the Research</w:t>
      </w:r>
    </w:p>
    <w:p>
      <w:pPr>
        <w:pStyle w:val="FirstParagraph"/>
      </w:pPr>
      <w:r>
        <w:t xml:space="preserve">This Thesis Proposal directly addresses Israel Tel Aviv’s strategic imperatives. First, it responds to the City of Tel Aviv’s "Urban Renewal 2030" plan, which mandates 40% renewable energy integration for all public buildings by 2035—requiring a workforce trained in advanced electrical systems. Second, it tackles a national safety crisis: Israel’s Electrical Safety Authority reported a 15% year-on-year increase in fire incidents linked to substandard wiring (2022). Third, it positions Tel Aviv as a testbed for the broader Israeli energy transition. By creating a city-specific</w:t>
      </w:r>
      <w:r>
        <w:t xml:space="preserve"> </w:t>
      </w:r>
      <w:r>
        <w:rPr>
          <w:bCs/>
          <w:b/>
        </w:rPr>
        <w:t xml:space="preserve">Electrician</w:t>
      </w:r>
      <w:r>
        <w:t xml:space="preserve"> </w:t>
      </w:r>
      <w:r>
        <w:t xml:space="preserve">certification module, this research will provide a scalable model for other Israeli cities (e.g., Haifa, Beer Sheva) facing similar urban density challenges.</w:t>
      </w:r>
    </w:p>
    <w:bookmarkEnd w:id="24"/>
    <w:bookmarkStart w:id="25" w:name="expected-outcomes-and-contribution"/>
    <w:p>
      <w:pPr>
        <w:pStyle w:val="Heading2"/>
      </w:pPr>
      <w:r>
        <w:t xml:space="preserve">Expected Outcomes and Contribution</w:t>
      </w:r>
    </w:p>
    <w:p>
      <w:pPr>
        <w:pStyle w:val="FirstParagraph"/>
      </w:pPr>
      <w:r>
        <w:t xml:space="preserve">The proposed research will deliver three key outputs with direct applicability to Israel Tel Aviv:</w:t>
      </w:r>
    </w:p>
    <w:p>
      <w:pPr>
        <w:numPr>
          <w:ilvl w:val="0"/>
          <w:numId w:val="1003"/>
        </w:numPr>
        <w:pStyle w:val="Compact"/>
      </w:pPr>
      <w:r>
        <w:t xml:space="preserve">A validated "Tel Aviv Electrical Safety &amp; Sustainability Framework" (TASS-F), incorporating municipal, historical, and climate-specific guidelines for all new installations.</w:t>
      </w:r>
    </w:p>
    <w:p>
      <w:pPr>
        <w:numPr>
          <w:ilvl w:val="0"/>
          <w:numId w:val="1003"/>
        </w:numPr>
        <w:pStyle w:val="Compact"/>
      </w:pPr>
      <w:r>
        <w:t xml:space="preserve">An economic feasibility report demonstrating how sustainable electrical upgrades reduce long-term operational costs for businesses in Israel Tel Aviv by 25-35% (based on pilot data).</w:t>
      </w:r>
    </w:p>
    <w:p>
      <w:pPr>
        <w:numPr>
          <w:ilvl w:val="0"/>
          <w:numId w:val="1003"/>
        </w:numPr>
        <w:pStyle w:val="Compact"/>
      </w:pPr>
      <w:r>
        <w:t xml:space="preserve">A certified training curriculum for</w:t>
      </w:r>
      <w:r>
        <w:t xml:space="preserve"> </w:t>
      </w:r>
      <w:r>
        <w:rPr>
          <w:bCs/>
          <w:b/>
        </w:rPr>
        <w:t xml:space="preserve">Electrician</w:t>
      </w:r>
      <w:r>
        <w:t xml:space="preserve">s, co-developed with the Ministry of Labor and the Tel Aviv Chamber of Commerce, targeting 500+ local professionals within two years.</w:t>
      </w:r>
    </w:p>
    <w:p>
      <w:pPr>
        <w:pStyle w:val="FirstParagraph"/>
      </w:pPr>
      <w:r>
        <w:t xml:space="preserve">Crucially, these outcomes will empower Israeli electricians to lead Israel’s green transition while safeguarding Tel Aviv’s cultural legacy. The framework will be submitted for adoption by the Israeli National Energy Committee and integrated into municipal building permits via Tel Aviv-Yafo’s new digital permitting portal (launched 2023).</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Electrician</w:t>
      </w:r>
      <w:r>
        <w:t xml:space="preserve"> </w:t>
      </w:r>
      <w:r>
        <w:t xml:space="preserve">in Israel Tel Aviv extends far beyond wiring circuits—it is pivotal to public safety, environmental stewardship, and economic vitality. This Thesis Proposal transcends generic electrical studies by anchoring research in Tel Aviv’s unique identity: a city where ancient streets meet cutting-edge innovation. By addressing the critical mismatch between national standards and local realities, this work will equip Tel Aviv’s</w:t>
      </w:r>
      <w:r>
        <w:t xml:space="preserve"> </w:t>
      </w:r>
      <w:r>
        <w:rPr>
          <w:bCs/>
          <w:b/>
        </w:rPr>
        <w:t xml:space="preserve">Electrician</w:t>
      </w:r>
      <w:r>
        <w:t xml:space="preserve">s with tools to build safer, greener infrastructure while honoring the city’s architectural soul. The findings will resonate beyond Israel Tel Aviv, offering a blueprint for sustainable urban electrification in historic cities worldwide. Investing in this research is not merely academic; it is an investment in the future resilience of one of the Middle East’s most vibrant metropolises.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Safety and Sustainability in Tel Aviv, Israel</dc:title>
  <dc:creator/>
  <dc:language>en</dc:language>
  <cp:keywords/>
  <dcterms:created xsi:type="dcterms:W3CDTF">2026-07-23T15:11:01Z</dcterms:created>
  <dcterms:modified xsi:type="dcterms:W3CDTF">2026-07-23T15:11:01Z</dcterms:modified>
</cp:coreProperties>
</file>

<file path=docProps/custom.xml><?xml version="1.0" encoding="utf-8"?>
<Properties xmlns="http://schemas.openxmlformats.org/officeDocument/2006/custom-properties" xmlns:vt="http://schemas.openxmlformats.org/officeDocument/2006/docPropsVTypes"/>
</file>