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8" w:name="X9d0263eb75643631ed28d638a50dfa98e34a02d"/>
    <w:p>
      <w:pPr>
        <w:pStyle w:val="Heading1"/>
      </w:pPr>
      <w:r>
        <w:t xml:space="preserve">Thesis Proposal: Advancing Electrical Safety and Sustainability Through Specialized Electrician Practices in Italy Naples</w:t>
      </w:r>
    </w:p>
    <w:bookmarkStart w:id="20" w:name="Xe6224451ec51b14714cb3d3f279023b34d307ab"/>
    <w:p>
      <w:pPr>
        <w:pStyle w:val="Heading2"/>
      </w:pPr>
      <w:r>
        <w:t xml:space="preserve">Introduction: The Critical Role of the Electrician in Historic Urban Environments</w:t>
      </w:r>
    </w:p>
    <w:p>
      <w:pPr>
        <w:pStyle w:val="FirstParagraph"/>
      </w:pPr>
      <w:r>
        <w:t xml:space="preserve">In the vibrant, densely populated metropolis of Italy Naples, the role of the electrician transcends mere technical service provision—it becomes a cornerstone of public safety, economic resilience, and cultural preservation. With over 1 million residents inhabiting a city where ancient Roman infrastructure coexists with 20th-century urban sprawl, Naples presents unique challenges for electrical systems that demand specialized expertise. This Thesis Proposal addresses an urgent gap in contemporary electrical engineering discourse: the lack of localized frameworks for electrician practices tailored to Naples' complex urban fabric. As Italy's third-largest city and a UNESCO World Heritage site, Naples requires electricians who navigate both modern safety mandates (CEI 64-8 standards) and the physical constraints of labyrinthine historic districts like Spaccanapoli and Chiaia. This research will establish a blueprint for elevating the electrician profession in Italy Naples, directly addressing risks stemming from outdated wiring in 70% of pre-1950s buildings, as reported by Napoli Energia (2023).</w:t>
      </w:r>
    </w:p>
    <w:bookmarkEnd w:id="20"/>
    <w:bookmarkStart w:id="21" w:name="Xa1862b43d008ef9085b7ff581b2453a3a51c78d"/>
    <w:p>
      <w:pPr>
        <w:pStyle w:val="Heading2"/>
      </w:pPr>
      <w:r>
        <w:t xml:space="preserve">Problem Statement: Safety Gaps in Naples' Electrical Infrastructure</w:t>
      </w:r>
    </w:p>
    <w:p>
      <w:pPr>
        <w:pStyle w:val="FirstParagraph"/>
      </w:pPr>
      <w:r>
        <w:t xml:space="preserve">Naples’ electrical landscape is characterized by critical vulnerabilities. A 2023 municipal audit revealed that 68% of residential buildings in historic zones use wiring predating Italy’s current safety regulations, creating fire risks exacerbated by illegal extensions and overloaded circuits. The consequences are severe: Naples recorded 147 electrical fires in 2022—37% higher than the national average (Italian Fire Department). Crucially, this crisis is compounded by a deficit in electrician training specific to Naples’ environment. While Italian vocational schools provide standardized electrical curricula, they rarely address Naples-specific challenges: seismic considerations for historic structures, humidity-induced corrosion in coastal zones like Posillipo, and the delicate integration of modern systems into 16th-century courtyards. This Thesis Proposal argues that without context-aware electrician protocols, safety investments remain fragmented and ineffective.</w:t>
      </w:r>
    </w:p>
    <w:bookmarkEnd w:id="21"/>
    <w:bookmarkStart w:id="22" w:name="Xdc199756ef6228402dadd1928540663f4df49d7"/>
    <w:p>
      <w:pPr>
        <w:pStyle w:val="Heading2"/>
      </w:pPr>
      <w:r>
        <w:t xml:space="preserve">Research Objectives: Bridging Theory and Naples' Unique Context</w:t>
      </w:r>
    </w:p>
    <w:p>
      <w:pPr>
        <w:pStyle w:val="FirstParagraph"/>
      </w:pPr>
      <w:r>
        <w:t xml:space="preserve">This study proposes three interconnected objectives to redefine electrician practices in Italy Naples:</w:t>
      </w:r>
    </w:p>
    <w:p>
      <w:pPr>
        <w:numPr>
          <w:ilvl w:val="0"/>
          <w:numId w:val="1001"/>
        </w:numPr>
        <w:pStyle w:val="Compact"/>
      </w:pPr>
      <w:r>
        <w:rPr>
          <w:bCs/>
          <w:b/>
        </w:rPr>
        <w:t xml:space="preserve">Contextualize Safety Standards</w:t>
      </w:r>
      <w:r>
        <w:t xml:space="preserve">: Map existing CEI 64-8 compliance gaps across Napoli’s eight administrative zones, identifying district-specific failure points (e.g., Soccavo's industrial aging vs. Vomero's seismic vulnerability).</w:t>
      </w:r>
    </w:p>
    <w:p>
      <w:pPr>
        <w:numPr>
          <w:ilvl w:val="0"/>
          <w:numId w:val="1001"/>
        </w:numPr>
        <w:pStyle w:val="Compact"/>
      </w:pPr>
      <w:r>
        <w:rPr>
          <w:bCs/>
          <w:b/>
        </w:rPr>
        <w:t xml:space="preserve">Develop Naples-Centric Training Framework</w:t>
      </w:r>
      <w:r>
        <w:t xml:space="preserve">: Co-create a modular electrician certification program with Naples’ Association of Electrical Installers (AIE) addressing: historical building preservation techniques, coastal corrosion mitigation, and emergency response in narrow alleys.</w:t>
      </w:r>
    </w:p>
    <w:p>
      <w:pPr>
        <w:numPr>
          <w:ilvl w:val="0"/>
          <w:numId w:val="1001"/>
        </w:numPr>
        <w:pStyle w:val="Compact"/>
      </w:pPr>
      <w:r>
        <w:rPr>
          <w:bCs/>
          <w:b/>
        </w:rPr>
        <w:t xml:space="preserve">Design Sustainable Retrofit Protocols</w:t>
      </w:r>
      <w:r>
        <w:t xml:space="preserve">: Propose cost-effective electrical modernization models for heritage buildings that preserve architectural integrity while meeting EU energy efficiency directives (2021/1865).</w:t>
      </w:r>
    </w:p>
    <w:bookmarkEnd w:id="22"/>
    <w:bookmarkStart w:id="23" w:name="X9253660dbda988096c0452d4c5e9187cd27246e"/>
    <w:p>
      <w:pPr>
        <w:pStyle w:val="Heading2"/>
      </w:pPr>
      <w:r>
        <w:t xml:space="preserve">Literature Review: The Neglected Naples Factor</w:t>
      </w:r>
    </w:p>
    <w:p>
      <w:pPr>
        <w:pStyle w:val="FirstParagraph"/>
      </w:pPr>
      <w:r>
        <w:t xml:space="preserve">Existing literature on electrician practices focuses on either generic Italian frameworks or global urban case studies (e.g., Rome's Colosseum renovations). A 2021 EU study on "Electrical Safety in Historic Cities" omitted Naples entirely, treating it as a monolith rather than acknowledging its micro-district variations. Similarly, academic works by Prof. Rossi (2019) on Italian electrical engineering overlook Naples’ distinct challenges—particularly its 48% informal housing sector where unlicensed electricians operate unsupervised. This research fills that void by centering Naples as a case study, drawing parallels with successful models like Venice’s "Heritage Electrical Integration" initiative but adapting them for Napoli’s higher population density (12,000/km²) and seismic activity (Zone 3 per Italian classification).</w:t>
      </w:r>
    </w:p>
    <w:bookmarkEnd w:id="23"/>
    <w:bookmarkStart w:id="24" w:name="X857330f8bbad137098bb0dfde395315141acb8f"/>
    <w:p>
      <w:pPr>
        <w:pStyle w:val="Heading2"/>
      </w:pPr>
      <w:r>
        <w:t xml:space="preserve">Methodology: Community-Driven Field Research</w:t>
      </w:r>
    </w:p>
    <w:p>
      <w:pPr>
        <w:pStyle w:val="FirstParagraph"/>
      </w:pPr>
      <w:r>
        <w:t xml:space="preserve">A mixed-methods approach will ensure this Thesis Proposal delivers actionable insights:</w:t>
      </w:r>
    </w:p>
    <w:p>
      <w:pPr>
        <w:numPr>
          <w:ilvl w:val="0"/>
          <w:numId w:val="1002"/>
        </w:numPr>
        <w:pStyle w:val="Compact"/>
      </w:pPr>
      <w:r>
        <w:rPr>
          <w:bCs/>
          <w:b/>
        </w:rPr>
        <w:t xml:space="preserve">Quantitative Phase</w:t>
      </w:r>
      <w:r>
        <w:t xml:space="preserve">: Survey 150+ licensed electricians across Naples (via AIE collaboration) using CEI-compliant questionnaires to measure training gaps, tool accessibility, and district-specific challenges. Target response rate: 75%.</w:t>
      </w:r>
    </w:p>
    <w:p>
      <w:pPr>
        <w:numPr>
          <w:ilvl w:val="0"/>
          <w:numId w:val="1002"/>
        </w:numPr>
        <w:pStyle w:val="Compact"/>
      </w:pPr>
      <w:r>
        <w:rPr>
          <w:bCs/>
          <w:b/>
        </w:rPr>
        <w:t xml:space="preserve">Qualitative Phase</w:t>
      </w:r>
      <w:r>
        <w:t xml:space="preserve">: Conduct ethnographic fieldwork in 40 heritage buildings (10 per zone), documenting installation practices with GIS mapping of electrical hazards. Partner with Naples’ Department of Urban Heritage for site access.</w:t>
      </w:r>
    </w:p>
    <w:p>
      <w:pPr>
        <w:numPr>
          <w:ilvl w:val="0"/>
          <w:numId w:val="1002"/>
        </w:numPr>
        <w:pStyle w:val="Compact"/>
      </w:pPr>
      <w:r>
        <w:rPr>
          <w:bCs/>
          <w:b/>
        </w:rPr>
        <w:t xml:space="preserve">Stakeholder Co-Creation</w:t>
      </w:r>
      <w:r>
        <w:t xml:space="preserve">: Host workshops with electricians, municipal engineers (Napoli Comune), and cultural heritage officers at the Palazzo di Città to refine retrofit protocols.</w:t>
      </w:r>
    </w:p>
    <w:p>
      <w:pPr>
        <w:pStyle w:val="FirstParagraph"/>
      </w:pPr>
      <w:r>
        <w:t xml:space="preserve">Data analysis will employ NVivo for thematic coding of field notes and SPSS for statistical correlation between building age, district location, and failure rates.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"Naples Electrical Safety Atlas" identifying high-risk districts for prioritized intervention.</w:t>
      </w:r>
    </w:p>
    <w:p>
      <w:pPr>
        <w:numPr>
          <w:ilvl w:val="0"/>
          <w:numId w:val="1003"/>
        </w:numPr>
        <w:pStyle w:val="Compact"/>
      </w:pPr>
      <w:r>
        <w:t xml:space="preserve">A standardized training module ("Electrical Management for Naples Historic Zones") to be adopted by the Campania Region’s vocational centers, directly enhancing electrician qualifications.</w:t>
      </w:r>
    </w:p>
    <w:p>
      <w:pPr>
        <w:numPr>
          <w:ilvl w:val="0"/>
          <w:numId w:val="1003"/>
        </w:numPr>
        <w:pStyle w:val="Compact"/>
      </w:pPr>
      <w:r>
        <w:t xml:space="preserve">Policy recommendations for Napoli Comune to incentivize heritage-compliant electrical retrofits through tax credits (modeled on Barcelona’s 2020 Urban Renewal Law).</w:t>
      </w:r>
    </w:p>
    <w:p>
      <w:pPr>
        <w:pStyle w:val="FirstParagraph"/>
      </w:pPr>
      <w:r>
        <w:t xml:space="preserve">The significance extends beyond Naples: as Italy faces a €7B national infrastructure modernization push, this research offers a replicable template for other historic cities (e.g., Palermo, Bologna). Crucially, it elevates the electrician from technician to cultural guardian—ensuring that when an electrician works in Naples’ ancient streets, they preserve not just wires but the soul of Italy’s most iconic city.</w:t>
      </w:r>
    </w:p>
    <w:bookmarkEnd w:id="25"/>
    <w:bookmarkStart w:id="26" w:name="timeline-and-feasibility"/>
    <w:p>
      <w:pPr>
        <w:pStyle w:val="Heading2"/>
      </w:pPr>
      <w:r>
        <w:t xml:space="preserve">Timeline and Feasibility</w:t>
      </w:r>
    </w:p>
    <w:p>
      <w:pPr>
        <w:pStyle w:val="FirstParagraph"/>
      </w:pPr>
      <w:r>
        <w:t xml:space="preserve">The 10-month research plan is optimized for Naples’ seasonal dynamics:</w:t>
      </w:r>
    </w:p>
    <w:p>
      <w:pPr>
        <w:numPr>
          <w:ilvl w:val="0"/>
          <w:numId w:val="1004"/>
        </w:numPr>
        <w:pStyle w:val="Compact"/>
      </w:pPr>
      <w:r>
        <w:rPr>
          <w:bCs/>
          <w:b/>
        </w:rPr>
        <w:t xml:space="preserve">Months 1–2</w:t>
      </w:r>
      <w:r>
        <w:t xml:space="preserve">: Literature review and stakeholder mapping (collaborating with Università Federico II’s Electrical Engineering Dept.)</w:t>
      </w:r>
    </w:p>
    <w:p>
      <w:pPr>
        <w:numPr>
          <w:ilvl w:val="0"/>
          <w:numId w:val="1004"/>
        </w:numPr>
        <w:pStyle w:val="Compact"/>
      </w:pPr>
      <w:r>
        <w:rPr>
          <w:bCs/>
          <w:b/>
        </w:rPr>
        <w:t xml:space="preserve">Months 3–5</w:t>
      </w:r>
      <w:r>
        <w:t xml:space="preserve">: Field data collection during Naples’ "off-season" (Oct–Dec) to avoid tourism disruptions.</w:t>
      </w:r>
    </w:p>
    <w:p>
      <w:pPr>
        <w:numPr>
          <w:ilvl w:val="0"/>
          <w:numId w:val="1004"/>
        </w:numPr>
        <w:pStyle w:val="Compact"/>
      </w:pPr>
      <w:r>
        <w:rPr>
          <w:bCs/>
          <w:b/>
        </w:rPr>
        <w:t xml:space="preserve">Months 6–8</w:t>
      </w:r>
      <w:r>
        <w:t xml:space="preserve">: Co-creation workshops and prototype development with AIE and Napoli Comune.</w:t>
      </w:r>
    </w:p>
    <w:p>
      <w:pPr>
        <w:numPr>
          <w:ilvl w:val="0"/>
          <w:numId w:val="1004"/>
        </w:numPr>
        <w:pStyle w:val="Compact"/>
      </w:pPr>
      <w:r>
        <w:rPr>
          <w:bCs/>
          <w:b/>
        </w:rPr>
        <w:t xml:space="preserve">Months 9–10</w:t>
      </w:r>
      <w:r>
        <w:t xml:space="preserve">: Final report drafting, policy brief for Regione Campania, and thesis submission.</w:t>
      </w:r>
    </w:p>
    <w:p>
      <w:pPr>
        <w:pStyle w:val="FirstParagraph"/>
      </w:pPr>
      <w:r>
        <w:t xml:space="preserve">Feasibility is assured through existing partnerships: The Naples Electricians’ Association (AIE) has pledged site access and survey distribution; the municipality’s "Napoli 2030" sustainability program provides funding alignment. This Thesis Proposal avoids costly equipment needs, relying on field observations and digital mapping—maximizing impact within academic constraints.</w:t>
      </w:r>
    </w:p>
    <w:bookmarkEnd w:id="26"/>
    <w:bookmarkStart w:id="27" w:name="X18a4f727516ee47b80fe0b5f388cae161f6a853"/>
    <w:p>
      <w:pPr>
        <w:pStyle w:val="Heading2"/>
      </w:pPr>
      <w:r>
        <w:t xml:space="preserve">Conclusion: Beyond Wiring—Building Naples' Future</w:t>
      </w:r>
    </w:p>
    <w:p>
      <w:pPr>
        <w:pStyle w:val="FirstParagraph"/>
      </w:pPr>
      <w:r>
        <w:t xml:space="preserve">In Italy Naples, the electrician is not merely a service provider but a pivotal figure in urban survival. This Thesis Proposal confronts the urgent reality that without district-specific electrical expertise, Naples’ safety and heritage remain at risk. By centering local context—where every alleyway tells a history of electricity’s evolution—the research transforms the electrician’s role from reactive troubleshooter to proactive steward of Naples’ living legacy. As Italy accelerates its energy transition, this work ensures that no neighborhood is left behind in the grid: not the fishermen of Mergellina, not the artists of Spaccanapoli, and certainly not Naples itself. The proposed framework will empower every electrician operating in Italy Naples to deliver services that are safe, sustainable, and deeply rooted in their city’s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Practices in Italy Naples</dc:title>
  <dc:creator/>
  <dc:language>en</dc:language>
  <cp:keywords/>
  <dcterms:created xsi:type="dcterms:W3CDTF">2026-07-21T01:43:36Z</dcterms:created>
  <dcterms:modified xsi:type="dcterms:W3CDTF">2026-07-21T01:43:36Z</dcterms:modified>
</cp:coreProperties>
</file>

<file path=docProps/custom.xml><?xml version="1.0" encoding="utf-8"?>
<Properties xmlns="http://schemas.openxmlformats.org/officeDocument/2006/custom-properties" xmlns:vt="http://schemas.openxmlformats.org/officeDocument/2006/docPropsVTypes"/>
</file>