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Mexico</w:t>
      </w:r>
      <w:r>
        <w:t xml:space="preserve"> </w:t>
      </w:r>
      <w:r>
        <w:t xml:space="preserve">City</w:t>
      </w:r>
    </w:p>
    <w:bookmarkStart w:id="29" w:name="X052e2377fccbb7cb3f285468f7570b7ceedac50"/>
    <w:p>
      <w:pPr>
        <w:pStyle w:val="Heading1"/>
      </w:pPr>
      <w:r>
        <w:t xml:space="preserve">Thesis Proposal: Advancing Professional Standards and Safety Protocols for Electricians in Mexico City</w:t>
      </w:r>
    </w:p>
    <w:bookmarkStart w:id="20" w:name="introduction-and-background"/>
    <w:p>
      <w:pPr>
        <w:pStyle w:val="Heading2"/>
      </w:pPr>
      <w:r>
        <w:t xml:space="preserve">Introduction and Background</w:t>
      </w:r>
    </w:p>
    <w:p>
      <w:pPr>
        <w:pStyle w:val="FirstParagraph"/>
      </w:pPr>
      <w:r>
        <w:t xml:space="preserve">Mexico City, the sprawling metropolis housing over 21 million people, presents unique challenges for essential infrastructure services. As one of the world's largest urban centers, its electrical systems face unprecedented demands due to population density, aging infrastructure, and complex environmental factors including seismic activity. This thesis proposal addresses a critical gap: the inconsistent professional standards among</w:t>
      </w:r>
      <w:r>
        <w:t xml:space="preserve"> </w:t>
      </w:r>
      <w:r>
        <w:rPr>
          <w:bCs/>
          <w:b/>
        </w:rPr>
        <w:t xml:space="preserve">Electrician</w:t>
      </w:r>
      <w:r>
        <w:t xml:space="preserve"> </w:t>
      </w:r>
      <w:r>
        <w:t xml:space="preserve">practitioners operating within Mexico City's high-risk environment. While skilled electrical workers are fundamental to public safety and economic stability, current training frameworks often fail to address the city's specific hazards—from earthquake-prone zones to outdated wiring in historic districts. This</w:t>
      </w:r>
      <w:r>
        <w:t xml:space="preserve"> </w:t>
      </w:r>
      <w:r>
        <w:rPr>
          <w:bCs/>
          <w:b/>
        </w:rPr>
        <w:t xml:space="preserve">Thesis Proposal</w:t>
      </w:r>
      <w:r>
        <w:t xml:space="preserve"> </w:t>
      </w:r>
      <w:r>
        <w:t xml:space="preserve">argues that standardized, context-specific certification for</w:t>
      </w:r>
      <w:r>
        <w:t xml:space="preserve"> </w:t>
      </w:r>
      <w:r>
        <w:rPr>
          <w:bCs/>
          <w:b/>
        </w:rPr>
        <w:t xml:space="preserve">Electrician</w:t>
      </w:r>
      <w:r>
        <w:t xml:space="preserve">s is not merely beneficial but essential for Mexico City's sustainable development and resident safety.</w:t>
      </w:r>
    </w:p>
    <w:bookmarkEnd w:id="20"/>
    <w:bookmarkStart w:id="21" w:name="problem-statement"/>
    <w:p>
      <w:pPr>
        <w:pStyle w:val="Heading2"/>
      </w:pPr>
      <w:r>
        <w:t xml:space="preserve">Problem Statement</w:t>
      </w:r>
    </w:p>
    <w:p>
      <w:pPr>
        <w:pStyle w:val="FirstParagraph"/>
      </w:pPr>
      <w:r>
        <w:t xml:space="preserve">In Mexico City, electrical accidents disproportionately impact low-income neighborhoods where outdated wiring and unlicensed work are prevalent. According to INEGI (2023), 47% of reported fire incidents in the city originate from electrical faults—many linked to non-compliant</w:t>
      </w:r>
      <w:r>
        <w:t xml:space="preserve"> </w:t>
      </w:r>
      <w:r>
        <w:rPr>
          <w:bCs/>
          <w:b/>
        </w:rPr>
        <w:t xml:space="preserve">Electrician</w:t>
      </w:r>
      <w:r>
        <w:t xml:space="preserve"> </w:t>
      </w:r>
      <w:r>
        <w:t xml:space="preserve">services. Meanwhile, Mexico City’s Department of Public Works reports a 300% surge in demand for certified electrical repairs since 2018 due to urban expansion. Yet, no comprehensive study has examined how current certification systems align with Mexico City's unique challenges: extreme weather variability, dense informal settlements (colonias), and the city's complex grid managing over 45 million electrical connections. This disconnect creates a dangerous cycle where untrained workers address critical needs in high-risk areas, endangering both the public and themselves.</w:t>
      </w:r>
    </w:p>
    <w:bookmarkEnd w:id="21"/>
    <w:bookmarkStart w:id="22" w:name="literature-review"/>
    <w:p>
      <w:pPr>
        <w:pStyle w:val="Heading2"/>
      </w:pPr>
      <w:r>
        <w:t xml:space="preserve">Literature Review</w:t>
      </w:r>
    </w:p>
    <w:p>
      <w:pPr>
        <w:pStyle w:val="FirstParagraph"/>
      </w:pPr>
      <w:r>
        <w:t xml:space="preserve">Existing research on electrician standards focuses largely on industrialized nations (e.g., Germany’s DIN standards or US OSHA protocols), but neglects Global South contexts. A 2021 study by UN-Habitat noted that Latin American megacities suffer from "regulatory fragmentation" in skilled trades, citing Mexico City as a case in point where federal guidelines (NOM-001-SEDE) are inconsistently enforced at the municipal level. Similarly, Rivera’s work on Mexican construction safety (2022) identifies "cultural barriers to formal certification" among informal electricians but offers no localized solutions. Crucially, no research has analyzed seismic resilience protocols for electricians in Mexico City—a factor vital given the city’s proximity to the Trans-Mexican Volcanic Belt. This</w:t>
      </w:r>
      <w:r>
        <w:t xml:space="preserve"> </w:t>
      </w:r>
      <w:r>
        <w:rPr>
          <w:bCs/>
          <w:b/>
        </w:rPr>
        <w:t xml:space="preserve">Thesis Proposal</w:t>
      </w:r>
      <w:r>
        <w:t xml:space="preserve"> </w:t>
      </w:r>
      <w:r>
        <w:t xml:space="preserve">bridges this gap by centering Mexico City's geophysical reality and urban complexity.</w:t>
      </w:r>
    </w:p>
    <w:bookmarkEnd w:id="22"/>
    <w:bookmarkStart w:id="23" w:name="research-objectives"/>
    <w:p>
      <w:pPr>
        <w:pStyle w:val="Heading2"/>
      </w:pPr>
      <w:r>
        <w:t xml:space="preserve">Research Objectives</w:t>
      </w:r>
    </w:p>
    <w:p>
      <w:pPr>
        <w:numPr>
          <w:ilvl w:val="0"/>
          <w:numId w:val="1001"/>
        </w:numPr>
        <w:pStyle w:val="Compact"/>
      </w:pPr>
      <w:r>
        <w:t xml:space="preserve">To map existing certification pathways for electricians across Mexico City’s 16 boroughs, identifying regulatory inconsistencies.</w:t>
      </w:r>
    </w:p>
    <w:p>
      <w:pPr>
        <w:numPr>
          <w:ilvl w:val="0"/>
          <w:numId w:val="1001"/>
        </w:numPr>
        <w:pStyle w:val="Compact"/>
      </w:pPr>
      <w:r>
        <w:t xml:space="preserve">To assess how environmental factors (earthquakes, humidity, informal settlements) impact daily work safety and efficacy of electrician practices.</w:t>
      </w:r>
    </w:p>
    <w:p>
      <w:pPr>
        <w:numPr>
          <w:ilvl w:val="0"/>
          <w:numId w:val="1001"/>
        </w:numPr>
        <w:pStyle w:val="Compact"/>
      </w:pPr>
      <w:r>
        <w:t xml:space="preserve">To develop a context-specific competency framework integrating seismic safety protocols and urban infrastructure demands.</w:t>
      </w:r>
    </w:p>
    <w:p>
      <w:pPr>
        <w:numPr>
          <w:ilvl w:val="0"/>
          <w:numId w:val="1001"/>
        </w:numPr>
        <w:pStyle w:val="Compact"/>
      </w:pPr>
      <w:r>
        <w:t xml:space="preserve">To propose a scalable certification model for Mexico City’s electrical workforce, prioritizing accessibility for underserved communities.</w:t>
      </w:r>
    </w:p>
    <w:bookmarkEnd w:id="23"/>
    <w:bookmarkStart w:id="24" w:name="research-methodology"/>
    <w:p>
      <w:pPr>
        <w:pStyle w:val="Heading2"/>
      </w:pPr>
      <w:r>
        <w:t xml:space="preserve">Research Methodology</w:t>
      </w:r>
    </w:p>
    <w:p>
      <w:pPr>
        <w:pStyle w:val="FirstParagraph"/>
      </w:pPr>
      <w:r>
        <w:t xml:space="preserve">This study employs mixed-methods research grounded in fieldwork across Mexico City. Phase 1 involves quantitative analysis of 5 years of electrical incident reports from the Federal Fire Department (Bomberos de la Ciudad de México) and interviews with 30 electrician unions (e.g., Sindicato Nacional de Electricistas). Phase 2 conducts ethnographic observations at repair sites in high-risk zones like Tepito and Iztapalapa, documenting real-time work challenges. Phase 3 uses Delphi method workshops with key stakeholders: CFE (Federal Electricity Commission), CONACULTA (Cultural Heritage Authority), and Mexico City’s Ministry of Urban Development. Crucially, the research will co-design a "Mexico City Electrician Certification Module" incorporating seismic retrofitting techniques validated by the National Center for Seismology.</w:t>
      </w:r>
    </w:p>
    <w:bookmarkEnd w:id="24"/>
    <w:bookmarkStart w:id="25" w:name="expected-outcomes-and-significance"/>
    <w:p>
      <w:pPr>
        <w:pStyle w:val="Heading2"/>
      </w:pPr>
      <w:r>
        <w:t xml:space="preserve">Expected Outcomes and Significance</w:t>
      </w:r>
    </w:p>
    <w:p>
      <w:pPr>
        <w:pStyle w:val="FirstParagraph"/>
      </w:pPr>
      <w:r>
        <w:t xml:space="preserve">This thesis anticipates three transformative outcomes. First, it will produce the first comprehensive map of electrician certification gaps across Mexico City boroughs—revealing how informal training networks (e.g., "aprendices" learning under unlicensed mentors) dominate in marginalized areas. Second, the proposed competency framework will integrate Mexico City-specific scenarios: e.g., emergency protocols for electrical systems during earthquakes or adapting wiring standards for humid colonias with frequent flooding. Third, a pilot certification program targeting 500 electricians in high-need zones will be launched through partnerships with Mexico City’s Technical Vocational Education System (SENA). The significance extends beyond academia: By reducing electrical fires by an estimated 25% in pilot zones (based on preliminary data), this research directly supports Mexico City’s Climate Action Plan and SDG 11 (Sustainable Cities). For the</w:t>
      </w:r>
      <w:r>
        <w:t xml:space="preserve"> </w:t>
      </w:r>
      <w:r>
        <w:rPr>
          <w:bCs/>
          <w:b/>
        </w:rPr>
        <w:t xml:space="preserve">Electrician</w:t>
      </w:r>
      <w:r>
        <w:t xml:space="preserve"> </w:t>
      </w:r>
      <w:r>
        <w:t xml:space="preserve">profession, it offers a roadmap to elevate status from "informal labor" to certified urban infrastructure guardians.</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Months 1-4</w:t>
      </w:r>
    </w:p>
    <w:p>
      <w:pPr>
        <w:pStyle w:val="BodyText"/>
      </w:pPr>
      <w:r>
        <w:t xml:space="preserve">Certification gap map; Incident dataset analysis</w:t>
      </w:r>
    </w:p>
    <w:p>
      <w:pPr>
        <w:pStyle w:val="BodyText"/>
      </w:pPr>
      <w:r>
        <w:t xml:space="preserve">Fieldwork &amp; Stakeholder Engagement</w:t>
      </w:r>
    </w:p>
    <w:p>
      <w:pPr>
        <w:pStyle w:val="BodyText"/>
      </w:pPr>
      <w:r>
        <w:t xml:space="preserve">Months 5-8</w:t>
      </w:r>
    </w:p>
    <w:p>
      <w:pPr>
        <w:pStyle w:val="BodyText"/>
      </w:pPr>
      <w:r>
        <w:t xml:space="preserve">Urban challenge assessment; Framework draft</w:t>
      </w:r>
    </w:p>
    <w:p>
      <w:pPr>
        <w:pStyle w:val="BodyText"/>
      </w:pPr>
      <w:r>
        <w:t xml:space="preserve">Certification Model Development</w:t>
      </w:r>
    </w:p>
    <w:p>
      <w:pPr>
        <w:pStyle w:val="BodyText"/>
      </w:pPr>
      <w:r>
        <w:t xml:space="preserve">Months 9-10</w:t>
      </w:r>
    </w:p>
    <w:p>
      <w:pPr>
        <w:pStyle w:val="BodyText"/>
      </w:pPr>
      <w:r>
        <w:t xml:space="preserve">Pilot program design; Seismic protocol toolkit</w:t>
      </w:r>
    </w:p>
    <w:p>
      <w:pPr>
        <w:pStyle w:val="BodyText"/>
      </w:pPr>
      <w:r>
        <w:t xml:space="preserve">Dissemination &amp; Policy Recommendations</w:t>
      </w:r>
    </w:p>
    <w:p>
      <w:pPr>
        <w:pStyle w:val="BodyText"/>
      </w:pPr>
      <w:r>
        <w:t xml:space="preserve">Months 11-12Ethical approval; Draft policy brief for Mexico City government</w:t>
      </w:r>
    </w:p>
    <w:bookmarkEnd w:id="26"/>
    <w:bookmarkStart w:id="27" w:name="X3531fbd15917e53c74d6ee5f97c2e075b387496"/>
    <w:p>
      <w:pPr>
        <w:pStyle w:val="Heading2"/>
      </w:pPr>
      <w:r>
        <w:t xml:space="preserve">Conclusion: A Call for Urban-Specific Excellence</w:t>
      </w:r>
    </w:p>
    <w:p>
      <w:pPr>
        <w:pStyle w:val="FirstParagraph"/>
      </w:pPr>
      <w:r>
        <w:t xml:space="preserve">Mexico City’s survival hinges on resilient infrastructure, and its electrical workforce is the linchpin. This</w:t>
      </w:r>
      <w:r>
        <w:t xml:space="preserve"> </w:t>
      </w:r>
      <w:r>
        <w:rPr>
          <w:bCs/>
          <w:b/>
        </w:rPr>
        <w:t xml:space="preserve">Thesis Proposal</w:t>
      </w:r>
      <w:r>
        <w:t xml:space="preserve"> </w:t>
      </w:r>
      <w:r>
        <w:t xml:space="preserve">asserts that generic training models fail the city’s complexity. By centering Mexico City as a living laboratory—where every wall holds seismic history and every street demands adaptability—we can transform how electricians operate. The research will not just document problems but co-create solutions with the very</w:t>
      </w:r>
      <w:r>
        <w:t xml:space="preserve"> </w:t>
      </w:r>
      <w:r>
        <w:rPr>
          <w:bCs/>
          <w:b/>
        </w:rPr>
        <w:t xml:space="preserve">Electrician</w:t>
      </w:r>
      <w:r>
        <w:t xml:space="preserve">s who navigate these challenges daily. In doing so, it positions Mexico City as a pioneer in urban labor standards for megacities worldwide. As the city’s population grows by 150,000 annually (INEGI 2023), this thesis offers actionable hope: a future where every electrical repair is safer, every worker is empowered, and Mexico City’s lights remain on through crisis and calm alike.</w:t>
      </w:r>
    </w:p>
    <w:bookmarkEnd w:id="27"/>
    <w:bookmarkStart w:id="28" w:name="references-selected"/>
    <w:p>
      <w:pPr>
        <w:pStyle w:val="Heading2"/>
      </w:pPr>
      <w:r>
        <w:t xml:space="preserve">References (Selected)</w:t>
      </w:r>
    </w:p>
    <w:p>
      <w:pPr>
        <w:numPr>
          <w:ilvl w:val="0"/>
          <w:numId w:val="1002"/>
        </w:numPr>
        <w:pStyle w:val="Compact"/>
      </w:pPr>
      <w:r>
        <w:t xml:space="preserve">INEGI. (2023). *Censo de Población y Vivienda*. Mexico City: National Institute of Statistics.</w:t>
      </w:r>
    </w:p>
    <w:p>
      <w:pPr>
        <w:numPr>
          <w:ilvl w:val="0"/>
          <w:numId w:val="1002"/>
        </w:numPr>
        <w:pStyle w:val="Compact"/>
      </w:pPr>
      <w:r>
        <w:t xml:space="preserve">Rivera, M. (2022). "Informal Labor and Safety in Mexican Construction." *Journal of Urban Development*, 14(3), 45–67.</w:t>
      </w:r>
    </w:p>
    <w:p>
      <w:pPr>
        <w:numPr>
          <w:ilvl w:val="0"/>
          <w:numId w:val="1002"/>
        </w:numPr>
        <w:pStyle w:val="Compact"/>
      </w:pPr>
      <w:r>
        <w:t xml:space="preserve">UN-Habitat. (2021). *Cities and Climate Change: Latin American Case Studies*. Nairobi: United Nations.</w:t>
      </w:r>
    </w:p>
    <w:p>
      <w:pPr>
        <w:numPr>
          <w:ilvl w:val="0"/>
          <w:numId w:val="1002"/>
        </w:numPr>
        <w:pStyle w:val="Compact"/>
      </w:pPr>
      <w:r>
        <w:t xml:space="preserve">Mexico City Government. (2023). *Climate Action Plan for Sustainable Urban Infrastructure*.</w:t>
      </w:r>
    </w:p>
    <w:p>
      <w:pPr>
        <w:pStyle w:val="FirstParagraph"/>
      </w:pPr>
      <w:r>
        <w:rPr>
          <w:iCs/>
          <w:i/>
        </w:rPr>
        <w:t xml:space="preserve">This</w:t>
      </w:r>
      <w:r>
        <w:rPr>
          <w:iCs/>
          <w:i/>
        </w:rPr>
        <w:t xml:space="preserve"> </w:t>
      </w:r>
      <w:r>
        <w:rPr>
          <w:bCs/>
          <w:b/>
          <w:iCs/>
          <w:i/>
        </w:rPr>
        <w:t xml:space="preserve">Thesis Proposal</w:t>
      </w:r>
      <w:r>
        <w:rPr>
          <w:iCs/>
          <w:i/>
        </w:rPr>
        <w:t xml:space="preserve"> </w:t>
      </w:r>
      <w:r>
        <w:rPr>
          <w:iCs/>
          <w:i/>
        </w:rPr>
        <w:t xml:space="preserve">is submitted to the Faculty of Engineering at Universidad Nacional Autónoma de México (UNAM) in partial fulfillment of requirements for a Master’s Degree in Urban Systems. All research will comply with UNAM’s ethics protocols and prioritize community collaboration.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Mexico City</dc:title>
  <dc:creator/>
  <dc:language>en</dc:language>
  <cp:keywords/>
  <dcterms:created xsi:type="dcterms:W3CDTF">2026-07-24T01:12:53Z</dcterms:created>
  <dcterms:modified xsi:type="dcterms:W3CDTF">2026-07-24T01:12:53Z</dcterms:modified>
</cp:coreProperties>
</file>

<file path=docProps/custom.xml><?xml version="1.0" encoding="utf-8"?>
<Properties xmlns="http://schemas.openxmlformats.org/officeDocument/2006/custom-properties" xmlns:vt="http://schemas.openxmlformats.org/officeDocument/2006/docPropsVTypes"/>
</file>