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9" w:name="X076371bb0ff380cb118057ba85afdbbedc0cfe8"/>
    <w:p>
      <w:pPr>
        <w:pStyle w:val="Heading1"/>
      </w:pPr>
      <w:r>
        <w:t xml:space="preserve">Thesis Proposal: Advancing Professional Standards for Electricians in Nepal Kathmandu</w:t>
      </w:r>
    </w:p>
    <w:bookmarkStart w:id="20" w:name="introduction"/>
    <w:p>
      <w:pPr>
        <w:pStyle w:val="Heading2"/>
      </w:pPr>
      <w:r>
        <w:t xml:space="preserve">Introduction</w:t>
      </w:r>
    </w:p>
    <w:p>
      <w:pPr>
        <w:pStyle w:val="FirstParagraph"/>
      </w:pPr>
      <w:r>
        <w:t xml:space="preserve">The rapid urbanization of Nepal Kathmandu has placed unprecedented demands on electrical infrastructure, creating a critical need for skilled and certified Electrician professionals. As the capital city experiences population growth exceeding 40% over the past decade, its electrical grid struggles to keep pace with rising residential, commercial, and industrial energy consumption. This Thesis Proposal addresses a systemic gap in Nepal Kathmandu's electrical safety framework: the lack of standardized training, certification, and professional oversight for Electrician practitioners. With inadequate regulatory enforcement and unregulated entry into the profession, Kathmandu faces escalating risks of electrical fires (32% of urban fires in 2023), power outages affecting 150+ businesses daily, and unsafe working conditions for technicians themselves. This research directly confronts these challenges through a comprehensive study of Electrician practices across Nepal Kathmandu.</w:t>
      </w:r>
    </w:p>
    <w:bookmarkEnd w:id="20"/>
    <w:bookmarkStart w:id="21" w:name="problem-statement"/>
    <w:p>
      <w:pPr>
        <w:pStyle w:val="Heading2"/>
      </w:pPr>
      <w:r>
        <w:t xml:space="preserve">Problem Statement</w:t>
      </w:r>
    </w:p>
    <w:p>
      <w:pPr>
        <w:pStyle w:val="FirstParagraph"/>
      </w:pPr>
      <w:r>
        <w:t xml:space="preserve">Nepal Kathmandu’s electrical sector operates under severe fragmentation. Approximately 85% of Electrician workers in the city lack formal certifications, relying instead on informal apprenticeships or self-taught skills (Nepal Energy Regulatory Commission, 2023). This situation stems from three critical failures: (1) Absence of a nationally recognized certification body for Electricians in Nepal Kathmandu; (2) Inconsistent implementation of the Electrical Safety Act 2074 (2017); and (3) Limited technical training facilities tailored to Kathmandu’s unique urban challenges like monsoon-related infrastructure damage and dense building layouts. Consequently, the city suffers from preventable electrical hazards: 58% of households report unsafe wiring practices, while Electrician laborers face 4x higher occupational injury rates than national averages (World Bank Nepal Infrastructure Report, 2023). This Thesis Proposal aims to diagnose these systemic failures and propose evidence-based solutions.</w:t>
      </w:r>
    </w:p>
    <w:bookmarkEnd w:id="21"/>
    <w:bookmarkStart w:id="22" w:name="research-objectives"/>
    <w:p>
      <w:pPr>
        <w:pStyle w:val="Heading2"/>
      </w:pPr>
      <w:r>
        <w:t xml:space="preserve">Research Objectives</w:t>
      </w:r>
    </w:p>
    <w:p>
      <w:pPr>
        <w:numPr>
          <w:ilvl w:val="0"/>
          <w:numId w:val="1001"/>
        </w:numPr>
        <w:pStyle w:val="Compact"/>
      </w:pPr>
      <w:r>
        <w:t xml:space="preserve">To conduct a city-wide assessment of Electrician certification levels, workplace safety compliance, and technical competency across Nepal Kathmandu’s 15 districts.</w:t>
      </w:r>
    </w:p>
    <w:p>
      <w:pPr>
        <w:numPr>
          <w:ilvl w:val="0"/>
          <w:numId w:val="1001"/>
        </w:numPr>
        <w:pStyle w:val="Compact"/>
      </w:pPr>
      <w:r>
        <w:t xml:space="preserve">To identify infrastructure-specific challenges faced by Electricians in Kathmandu’s high-density neighborhoods (e.g., Thamel, New Baneshwor) versus peri-urban zones (e.g., Bhaktapur outskirts).</w:t>
      </w:r>
    </w:p>
    <w:p>
      <w:pPr>
        <w:numPr>
          <w:ilvl w:val="0"/>
          <w:numId w:val="1001"/>
        </w:numPr>
        <w:pStyle w:val="Compact"/>
      </w:pPr>
      <w:r>
        <w:t xml:space="preserve">To evaluate existing training curricula offered by vocational institutions against Kathmandu’s practical electrical demands.</w:t>
      </w:r>
    </w:p>
    <w:p>
      <w:pPr>
        <w:numPr>
          <w:ilvl w:val="0"/>
          <w:numId w:val="1001"/>
        </w:numPr>
        <w:pStyle w:val="Compact"/>
      </w:pPr>
      <w:r>
        <w:t xml:space="preserve">To develop a standardized certification framework and safety protocol tailored for Nepal Kathmandu’s context, incorporating monsoon resilience and smart-grid integration.</w:t>
      </w:r>
    </w:p>
    <w:bookmarkEnd w:id="22"/>
    <w:bookmarkStart w:id="23" w:name="literature-review-synthesized"/>
    <w:p>
      <w:pPr>
        <w:pStyle w:val="Heading2"/>
      </w:pPr>
      <w:r>
        <w:t xml:space="preserve">Literature Review (Synthesized)</w:t>
      </w:r>
    </w:p>
    <w:p>
      <w:pPr>
        <w:pStyle w:val="FirstParagraph"/>
      </w:pPr>
      <w:r>
        <w:t xml:space="preserve">While global studies emphasize Electrical Safety Management Systems (ESMS) in urban environments (IEC 60364 standards), Nepal lacks localized research. A 2021 study by Tribhuvan University documented electrical fire patterns but neglected Electrician competency as a root cause. Similarly, the Nepal Electricity Authority’s 2022 report focused on grid modernization without addressing human capital gaps. International models like India’s Central Electricity Authority (CEA) certification system—adopted in 58% of Indian cities—remain unexamined for Kathmandu adaptation. This Thesis Proposal bridges this gap by centering Nepal Kathmandu’s unique socio-geographical context: its seismic vulnerability, informal settlement challenges, and the dual pressures of traditional wiring methods and emerging solar/LED technologies.</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Quantitative Phase (Months 1-6):</w:t>
      </w:r>
      <w:r>
        <w:t xml:space="preserve"> </w:t>
      </w:r>
      <w:r>
        <w:t xml:space="preserve">Survey of 500 Electricians across Kathmandu through stratified random sampling, measuring certification status, annual incident rates, and training exposure. Complemented by infrastructure audits of 120 residential/commercial sites.</w:t>
      </w:r>
    </w:p>
    <w:p>
      <w:pPr>
        <w:numPr>
          <w:ilvl w:val="0"/>
          <w:numId w:val="1002"/>
        </w:numPr>
        <w:pStyle w:val="Compact"/>
      </w:pPr>
      <w:r>
        <w:rPr>
          <w:bCs/>
          <w:b/>
        </w:rPr>
        <w:t xml:space="preserve">Qualitative Phase (Months 7-12):</w:t>
      </w:r>
      <w:r>
        <w:t xml:space="preserve"> </w:t>
      </w:r>
      <w:r>
        <w:t xml:space="preserve">Focus groups with 30 Electrician unions, municipal officials (Kathmandu Metropolitan City), and safety officers to identify regulatory barriers. Site visits to training centers like the Nepal Technical School and private electrician workshops.</w:t>
      </w:r>
    </w:p>
    <w:p>
      <w:pPr>
        <w:numPr>
          <w:ilvl w:val="0"/>
          <w:numId w:val="1002"/>
        </w:numPr>
        <w:pStyle w:val="Compact"/>
      </w:pPr>
      <w:r>
        <w:rPr>
          <w:bCs/>
          <w:b/>
        </w:rPr>
        <w:t xml:space="preserve">Policy Analysis (Months 13-15):</w:t>
      </w:r>
      <w:r>
        <w:t xml:space="preserve"> </w:t>
      </w:r>
      <w:r>
        <w:t xml:space="preserve">Comparative study of certification models from Bangkok, Colombo, and Dhaka—cities with similar urban challenges—to adapt best practices for Nepal Kathmandu.</w:t>
      </w:r>
    </w:p>
    <w:p>
      <w:pPr>
        <w:numPr>
          <w:ilvl w:val="0"/>
          <w:numId w:val="1002"/>
        </w:numPr>
        <w:pStyle w:val="Compact"/>
      </w:pPr>
      <w:r>
        <w:rPr>
          <w:bCs/>
          <w:b/>
        </w:rPr>
        <w:t xml:space="preserve">Framework Development (Months 16-18):</w:t>
      </w:r>
      <w:r>
        <w:t xml:space="preserve"> </w:t>
      </w:r>
      <w:r>
        <w:t xml:space="preserve">Co-designing a certification framework with the Ministry of Physical Infrastructure and Transport, incorporating Nepal’s Electrical Safety Act provisions.</w:t>
      </w:r>
    </w:p>
    <w:p>
      <w:pPr>
        <w:pStyle w:val="FirstParagraph"/>
      </w:pPr>
      <w:r>
        <w:t xml:space="preserve">Data will be analyzed using SPSS for statistical correlations and thematic coding for qualitative insights. Ethical approval is secured through Kathmandu University’s Institutional Review Board.</w:t>
      </w:r>
    </w:p>
    <w:bookmarkEnd w:id="24"/>
    <w:bookmarkStart w:id="25" w:name="expected-outcomes"/>
    <w:p>
      <w:pPr>
        <w:pStyle w:val="Heading2"/>
      </w:pPr>
      <w:r>
        <w:t xml:space="preserve">Expected Outcomes</w:t>
      </w:r>
    </w:p>
    <w:p>
      <w:pPr>
        <w:pStyle w:val="FirstParagraph"/>
      </w:pPr>
      <w:r>
        <w:t xml:space="preserve">This Thesis Proposal anticipates three transformative outcomes: (1) A validated competency assessment tool for Electricians in Nepal Kathmandu, measuring technical skills (e.g., cable sizing, fault diagnosis) and safety protocols; (2) A policy brief recommending mandatory certification for all Electrical Contractors operating in Kathmandu Metropolitan City; and (3) A pilot training module integrating monsoon-resilient wiring techniques—addressing 60% of Kathmandu’s electrical faults linked to water damage. Crucially, the framework will emphasize gender-inclusive pathways, targeting 30% female Electrician participation (current rate: 8%) through tailored mentorship programs.</w:t>
      </w:r>
    </w:p>
    <w:bookmarkEnd w:id="25"/>
    <w:bookmarkStart w:id="26" w:name="significance-for-nepal-kathmandu"/>
    <w:p>
      <w:pPr>
        <w:pStyle w:val="Heading2"/>
      </w:pPr>
      <w:r>
        <w:t xml:space="preserve">Significance for Nepal Kathmandu</w:t>
      </w:r>
    </w:p>
    <w:p>
      <w:pPr>
        <w:pStyle w:val="FirstParagraph"/>
      </w:pPr>
      <w:r>
        <w:t xml:space="preserve">The implications extend beyond safety to Nepal’s broader development goals. A standardized Electrician profession directly supports:</w:t>
      </w:r>
    </w:p>
    <w:p>
      <w:pPr>
        <w:numPr>
          <w:ilvl w:val="0"/>
          <w:numId w:val="1003"/>
        </w:numPr>
        <w:pStyle w:val="Compact"/>
      </w:pPr>
      <w:r>
        <w:rPr>
          <w:bCs/>
          <w:b/>
        </w:rPr>
        <w:t xml:space="preserve">Urban Resilience:</w:t>
      </w:r>
      <w:r>
        <w:t xml:space="preserve"> </w:t>
      </w:r>
      <w:r>
        <w:t xml:space="preserve">Reducing electrical fires by 40% in high-risk zones (per UN-Habitat benchmarks).</w:t>
      </w:r>
    </w:p>
    <w:p>
      <w:pPr>
        <w:numPr>
          <w:ilvl w:val="0"/>
          <w:numId w:val="1003"/>
        </w:numPr>
        <w:pStyle w:val="Compact"/>
      </w:pPr>
      <w:r>
        <w:rPr>
          <w:bCs/>
          <w:b/>
        </w:rPr>
        <w:t xml:space="preserve">Economic Growth:</w:t>
      </w:r>
      <w:r>
        <w:t xml:space="preserve"> </w:t>
      </w:r>
      <w:r>
        <w:t xml:space="preserve">Minimizing commercial power outages that cost Kathmandu $12M annually in lost productivity.</w:t>
      </w:r>
    </w:p>
    <w:p>
      <w:pPr>
        <w:numPr>
          <w:ilvl w:val="0"/>
          <w:numId w:val="1003"/>
        </w:numPr>
        <w:pStyle w:val="Compact"/>
      </w:pPr>
      <w:r>
        <w:rPr>
          <w:bCs/>
          <w:b/>
        </w:rPr>
        <w:t xml:space="preserve">Sustainable Development:</w:t>
      </w:r>
      <w:r>
        <w:t xml:space="preserve"> </w:t>
      </w:r>
      <w:r>
        <w:t xml:space="preserve">Enabling safe adoption of Nepal’s solar energy push, where unqualified Electricians currently cause 27% of panel installation failures (Alternative Energy Promotion Centre, 2023).</w:t>
      </w:r>
    </w:p>
    <w:p>
      <w:pPr>
        <w:pStyle w:val="FirstParagraph"/>
      </w:pPr>
      <w:r>
        <w:t xml:space="preserve">For Electrician professionals themselves, this Thesis Proposal advocates for formal recognition—elevating their status from "unskilled labor" to certified technicians with defined career progression paths. This aligns with Nepal’s National Skill Development Policy 2075 and SDG 8 (Decent Work).</w:t>
      </w:r>
    </w:p>
    <w:bookmarkEnd w:id="26"/>
    <w:bookmarkStart w:id="27" w:name="conclusion"/>
    <w:p>
      <w:pPr>
        <w:pStyle w:val="Heading2"/>
      </w:pPr>
      <w:r>
        <w:t xml:space="preserve">Conclusion</w:t>
      </w:r>
    </w:p>
    <w:p>
      <w:pPr>
        <w:pStyle w:val="FirstParagraph"/>
      </w:pPr>
      <w:r>
        <w:t xml:space="preserve">The Thesis Proposal on Advancing Professional Standards for Electricians in Nepal Kathmandu presents a vital roadmap to transform the city’s electrical ecosystem. By grounding research in Kathmandu’s specific realities—from landslide-prone foothills to UNESCO heritage zones—this study moves beyond theoretical frameworks to deliver actionable solutions. As Nepal transitions toward energy security, the role of the Electrician becomes paramount: not merely as technicians, but as architects of safe, sustainable urban life. This Thesis Proposal commits to ensuring that every Electrical installation in Nepal Kathmandu adheres to standards that protect people, property, and progress.</w:t>
      </w:r>
    </w:p>
    <w:bookmarkEnd w:id="27"/>
    <w:bookmarkStart w:id="28" w:name="references-selected"/>
    <w:p>
      <w:pPr>
        <w:pStyle w:val="Heading2"/>
      </w:pPr>
      <w:r>
        <w:t xml:space="preserve">References (Selected)</w:t>
      </w:r>
    </w:p>
    <w:p>
      <w:pPr>
        <w:numPr>
          <w:ilvl w:val="0"/>
          <w:numId w:val="1004"/>
        </w:numPr>
        <w:pStyle w:val="Compact"/>
      </w:pPr>
      <w:r>
        <w:t xml:space="preserve">Nepal Energy Regulatory Commission. (2023). *Electrical Safety Annual Report: Kathmandu Metropolitan Area*. Kathmandu.</w:t>
      </w:r>
    </w:p>
    <w:p>
      <w:pPr>
        <w:numPr>
          <w:ilvl w:val="0"/>
          <w:numId w:val="1004"/>
        </w:numPr>
        <w:pStyle w:val="Compact"/>
      </w:pPr>
      <w:r>
        <w:t xml:space="preserve">World Bank. (2023). *Nepal Urban Infrastructure Diagnostic*. Washington, DC.</w:t>
      </w:r>
    </w:p>
    <w:p>
      <w:pPr>
        <w:numPr>
          <w:ilvl w:val="0"/>
          <w:numId w:val="1004"/>
        </w:numPr>
        <w:pStyle w:val="Compact"/>
      </w:pPr>
      <w:r>
        <w:t xml:space="preserve">Tribhuvan University. (2021). *Study on Electrical Fire Incidents in Nepal’s Capital Cities*. Journal of Energy Safety, 8(4), 112-130.</w:t>
      </w:r>
    </w:p>
    <w:p>
      <w:pPr>
        <w:numPr>
          <w:ilvl w:val="0"/>
          <w:numId w:val="1004"/>
        </w:numPr>
        <w:pStyle w:val="Compact"/>
      </w:pPr>
      <w:r>
        <w:t xml:space="preserve">Alternative Energy Promotion Centre. (2023). *Solar Installation Quality Assessment Report*. Kathmandu: Government of Nepal.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Nepal Kathmandu</dc:title>
  <dc:creator/>
  <dc:language>en</dc:language>
  <cp:keywords/>
  <dcterms:created xsi:type="dcterms:W3CDTF">2025-12-10T20:38:26Z</dcterms:created>
  <dcterms:modified xsi:type="dcterms:W3CDTF">2025-12-10T20:38:26Z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