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8" w:name="X8acbc1716842cd2f24423787ed6a24b7e960535"/>
    <w:p>
      <w:pPr>
        <w:pStyle w:val="Heading1"/>
      </w:pPr>
      <w:r>
        <w:t xml:space="preserve">Thesis Proposal: Adapting Modern Electrical Practices for Sustainable Urban Development in Netherlands Amsterdam</w:t>
      </w:r>
    </w:p>
    <w:bookmarkStart w:id="20" w:name="abstract"/>
    <w:p>
      <w:pPr>
        <w:pStyle w:val="Heading2"/>
      </w:pPr>
      <w:r>
        <w:t xml:space="preserve">Abstract</w:t>
      </w:r>
    </w:p>
    <w:p>
      <w:pPr>
        <w:pStyle w:val="FirstParagraph"/>
      </w:pPr>
      <w:r>
        <w:t xml:space="preserve">This Thesis Proposal investigates the evolving role of the Electrician within the complex urban infrastructure landscape of Amsterdam, Netherlands. As a city with stringent sustainability mandates and a historic built environment, Amsterdam presents unique challenges requiring specialized electrical expertise. This research examines how contemporary Electrician professionals navigate regulatory frameworks, technological integration, and heritage preservation demands to support the Netherlands' 2030 carbon neutrality goals. The study will analyze case studies from Amsterdam's canal ring districts and emerging smart grid zones to propose enhanced training models for future Electrician practitioners in the Netherlands context.</w:t>
      </w:r>
    </w:p>
    <w:bookmarkEnd w:id="20"/>
    <w:bookmarkStart w:id="21" w:name="X9eeb573b73466cdfc1b84ddf5dc897015d5e6c0"/>
    <w:p>
      <w:pPr>
        <w:pStyle w:val="Heading2"/>
      </w:pPr>
      <w:r>
        <w:t xml:space="preserve">1. Introduction: The Critical Role of Electrician in Amsterdam's Urban Fabric</w:t>
      </w:r>
    </w:p>
    <w:p>
      <w:pPr>
        <w:pStyle w:val="FirstParagraph"/>
      </w:pPr>
      <w:r>
        <w:t xml:space="preserve">The Netherlands, as a global leader in sustainable urban development, mandates rigorous electrical standards through frameworks like the NEN 1010 safety regulations and the Dutch Energy Transition Act. Within this national context, Amsterdam serves as a microcosm of pressing challenges where the Electrician must balance modernization with preservation. Over 65% of Amsterdam's building stock predates 1945, presenting significant complexities for electrical installations that require specialized skills beyond standard certification. This Thesis Proposal addresses how the Electrician profession in Netherlands Amsterdam adapts to integrate renewable energy sources like solar microgrids into historic structures while maintaining compliance with municipal ordinances such as the 'Amsterdam Energy Policy' (2023). The research directly responds to a 2023 TNO report indicating a 40% shortage of qualified Electrician personnel specifically trained for heritage district renovations across Amsterdam.</w:t>
      </w:r>
    </w:p>
    <w:bookmarkEnd w:id="21"/>
    <w:bookmarkStart w:id="22" w:name="X7fdb3a179421fcf32c50a72e3cbf3dc8ccc6aab"/>
    <w:p>
      <w:pPr>
        <w:pStyle w:val="Heading2"/>
      </w:pPr>
      <w:r>
        <w:t xml:space="preserve">2. Literature Review: Gaps in Current Electrician Professional Development</w:t>
      </w:r>
    </w:p>
    <w:p>
      <w:pPr>
        <w:pStyle w:val="FirstParagraph"/>
      </w:pPr>
      <w:r>
        <w:t xml:space="preserve">Existing scholarship (e.g., Van der Woude, 2021) focuses on general electrical safety in the Netherlands but neglects Amsterdam-specific constraints. Recent publications by the Dutch Institute for Electrical Safety (NVE) acknowledge infrastructure aging but provide minimal guidance on Electrician workflows in centuries-old buildings. A critical gap exists between national training curricula (e.g., HBO-ICT electrician programs) and on-the-ground Amsterdam realities where electrical retrofits must accommodate antique wiring systems, canal-side moisture challenges, and strict aesthetic regulations from the Monumentenwet (Monuments Act). This Thesis Proposal builds upon these foundations by proposing a localized competency model for Electrician practitioners in Netherlands Amsterdam, integrating technical standards with urban heritage management.</w:t>
      </w:r>
    </w:p>
    <w:bookmarkEnd w:id="22"/>
    <w:bookmarkStart w:id="23" w:name="research-objectives"/>
    <w:p>
      <w:pPr>
        <w:pStyle w:val="Heading2"/>
      </w:pPr>
      <w:r>
        <w:t xml:space="preserve">3. Research Objectives</w:t>
      </w:r>
    </w:p>
    <w:p>
      <w:pPr>
        <w:numPr>
          <w:ilvl w:val="0"/>
          <w:numId w:val="1001"/>
        </w:numPr>
        <w:pStyle w:val="Compact"/>
      </w:pPr>
      <w:r>
        <w:t xml:space="preserve">To map the specific regulatory and technical hurdles faced by Electrician professionals when executing electrical installations in Amsterdam's historic districts (e.g., Jordaan, De Pijp).</w:t>
      </w:r>
    </w:p>
    <w:p>
      <w:pPr>
        <w:numPr>
          <w:ilvl w:val="0"/>
          <w:numId w:val="1001"/>
        </w:numPr>
        <w:pStyle w:val="Compact"/>
      </w:pPr>
      <w:r>
        <w:t xml:space="preserve">To evaluate the effectiveness of current Dutch vocational training programs (e.g., MBO-level electrician courses) against Amsterdam's unique project requirements.</w:t>
      </w:r>
    </w:p>
    <w:p>
      <w:pPr>
        <w:numPr>
          <w:ilvl w:val="0"/>
          <w:numId w:val="1001"/>
        </w:numPr>
        <w:pStyle w:val="Compact"/>
      </w:pPr>
      <w:r>
        <w:t xml:space="preserve">To co-develop with key stakeholders (Amsterdam Municipal Utilities, Heritage Conservation Bureau, Electrician trade unions) a tailored professional development framework for the Netherlands Amsterdam context.</w:t>
      </w:r>
    </w:p>
    <w:p>
      <w:pPr>
        <w:numPr>
          <w:ilvl w:val="0"/>
          <w:numId w:val="1001"/>
        </w:numPr>
        <w:pStyle w:val="Compact"/>
      </w:pPr>
      <w:r>
        <w:t xml:space="preserve">To assess how modern technologies (e.g., IoT-enabled smart meters, solar integration) are being implemented by the Electrician in sustainable Amsterdam housing projects like "De Ceuvel" and "S100."</w:t>
      </w:r>
    </w:p>
    <w:bookmarkEnd w:id="23"/>
    <w:bookmarkStart w:id="24" w:name="Xff7675ad227c589330e2313f0913a08efe584cb"/>
    <w:p>
      <w:pPr>
        <w:pStyle w:val="Heading2"/>
      </w:pPr>
      <w:r>
        <w:t xml:space="preserve">4. Methodology: Contextualized Research in Netherlands Amsterdam</w:t>
      </w:r>
    </w:p>
    <w:p>
      <w:pPr>
        <w:pStyle w:val="FirstParagraph"/>
      </w:pPr>
      <w:r>
        <w:t xml:space="preserve">This qualitative research employs a multi-method approach grounded in the Netherlands Amsterdam environment:</w:t>
      </w:r>
    </w:p>
    <w:p>
      <w:pPr>
        <w:numPr>
          <w:ilvl w:val="0"/>
          <w:numId w:val="1002"/>
        </w:numPr>
        <w:pStyle w:val="Compact"/>
      </w:pPr>
      <w:r>
        <w:rPr>
          <w:bCs/>
          <w:b/>
        </w:rPr>
        <w:t xml:space="preserve">Case Study Analysis:</w:t>
      </w:r>
      <w:r>
        <w:t xml:space="preserve"> </w:t>
      </w:r>
      <w:r>
        <w:t xml:space="preserve">In-depth examination of 15 recent projects across Amsterdam (e.g., canal house retrofits, public building electrification), focusing on Electrician workflows.</w:t>
      </w:r>
    </w:p>
    <w:p>
      <w:pPr>
        <w:numPr>
          <w:ilvl w:val="0"/>
          <w:numId w:val="1002"/>
        </w:numPr>
        <w:pStyle w:val="Compact"/>
      </w:pPr>
      <w:r>
        <w:rPr>
          <w:bCs/>
          <w:b/>
        </w:rPr>
        <w:t xml:space="preserve">Stakeholder Interviews:</w:t>
      </w:r>
      <w:r>
        <w:t xml:space="preserve"> </w:t>
      </w:r>
      <w:r>
        <w:t xml:space="preserve">Semi-structured interviews with 30+ Electrician professionals (certified in Netherlands), municipal energy officers, and heritage architects within Amsterdam city limits.</w:t>
      </w:r>
    </w:p>
    <w:p>
      <w:pPr>
        <w:numPr>
          <w:ilvl w:val="0"/>
          <w:numId w:val="1002"/>
        </w:numPr>
        <w:pStyle w:val="Compact"/>
      </w:pPr>
      <w:r>
        <w:rPr>
          <w:bCs/>
          <w:b/>
        </w:rPr>
        <w:t xml:space="preserve">Regulatory Audits:</w:t>
      </w:r>
      <w:r>
        <w:t xml:space="preserve"> </w:t>
      </w:r>
      <w:r>
        <w:t xml:space="preserve">Comparative analysis of national electrical codes (NEN) versus Amsterdam's municipal implementation guidelines for heritage areas.</w:t>
      </w:r>
    </w:p>
    <w:p>
      <w:pPr>
        <w:numPr>
          <w:ilvl w:val="0"/>
          <w:numId w:val="1002"/>
        </w:numPr>
        <w:pStyle w:val="Compact"/>
      </w:pPr>
      <w:r>
        <w:rPr>
          <w:bCs/>
          <w:b/>
        </w:rPr>
        <w:t xml:space="preserve">Workshop Co-Creation:</w:t>
      </w:r>
      <w:r>
        <w:t xml:space="preserve"> </w:t>
      </w:r>
      <w:r>
        <w:t xml:space="preserve">Facilitated sessions with Electrician practitioners in Amsterdam to prototype the proposed competency framework.</w:t>
      </w:r>
    </w:p>
    <w:p>
      <w:pPr>
        <w:pStyle w:val="FirstParagraph"/>
      </w:pPr>
      <w:r>
        <w:t xml:space="preserve">All data collection will occur within Netherlands Amsterdam, ensuring contextual relevance. Ethical approval will be obtained through the University of Amsterdam's Research Ethics Committee (UvA REC), adhering to Dutch GDPR standards for professional data.</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addresses an urgent need in Netherlands Amsterdam where energy transition efforts directly impact the Electrician profession's operational capacity. The anticipated outcomes include:</w:t>
      </w:r>
    </w:p>
    <w:p>
      <w:pPr>
        <w:numPr>
          <w:ilvl w:val="0"/>
          <w:numId w:val="1003"/>
        </w:numPr>
        <w:pStyle w:val="Compact"/>
      </w:pPr>
      <w:r>
        <w:t xml:space="preserve">A validated competency matrix for Electrician professionals specializing in historic urban renovation within Netherlands Amsterdam, filling a gap identified by the Dutch Association of Energy Professionals (VVE).</w:t>
      </w:r>
    </w:p>
    <w:p>
      <w:pPr>
        <w:numPr>
          <w:ilvl w:val="0"/>
          <w:numId w:val="1003"/>
        </w:numPr>
        <w:pStyle w:val="Compact"/>
      </w:pPr>
      <w:r>
        <w:t xml:space="preserve">Policy recommendations for municipal training subsidies targeting Electrician upskilling in heritage district work, aligning with Amsterdam's Climate Adaptation Strategy 2050.</w:t>
      </w:r>
    </w:p>
    <w:p>
      <w:pPr>
        <w:numPr>
          <w:ilvl w:val="0"/>
          <w:numId w:val="1003"/>
        </w:numPr>
        <w:pStyle w:val="Compact"/>
      </w:pPr>
      <w:r>
        <w:t xml:space="preserve">A scalable model applicable to other European cities with similar historic urban cores (e.g., Utrecht, Haarlem), enhancing the Netherlands' exportable expertise in sustainable electrical systems.</w:t>
      </w:r>
    </w:p>
    <w:p>
      <w:pPr>
        <w:pStyle w:val="FirstParagraph"/>
      </w:pPr>
      <w:r>
        <w:t xml:space="preserve">Crucially, this work positions the Electrician not merely as a technician but as a pivotal agent in Amsterdam's cultural-ecological transition. By grounding the research in real Amsterdam sites and municipal frameworks, it directly contributes to achieving the Netherlands' national goal of 100% renewable electricity by 2035.</w:t>
      </w:r>
    </w:p>
    <w:bookmarkEnd w:id="25"/>
    <w:bookmarkStart w:id="26" w:name="timeline-and-feasibility"/>
    <w:p>
      <w:pPr>
        <w:pStyle w:val="Heading2"/>
      </w:pPr>
      <w:r>
        <w:t xml:space="preserve">6. Timeline and Feasibility</w:t>
      </w:r>
    </w:p>
    <w:p>
      <w:pPr>
        <w:pStyle w:val="FirstParagraph"/>
      </w:pPr>
      <w:r>
        <w:t xml:space="preserve">The project will be executed over 18 months within Netherlands Amsterdam:</w:t>
      </w:r>
    </w:p>
    <w:p>
      <w:pPr>
        <w:numPr>
          <w:ilvl w:val="0"/>
          <w:numId w:val="1004"/>
        </w:numPr>
        <w:pStyle w:val="Compact"/>
      </w:pPr>
      <w:r>
        <w:rPr>
          <w:bCs/>
          <w:b/>
        </w:rPr>
        <w:t xml:space="preserve">Months 1-4:</w:t>
      </w:r>
      <w:r>
        <w:t xml:space="preserve"> </w:t>
      </w:r>
      <w:r>
        <w:t xml:space="preserve">Literature review completion, ethical approval, stakeholder mapping in Amsterdam.</w:t>
      </w:r>
    </w:p>
    <w:p>
      <w:pPr>
        <w:numPr>
          <w:ilvl w:val="0"/>
          <w:numId w:val="1004"/>
        </w:numPr>
        <w:pStyle w:val="Compact"/>
      </w:pPr>
      <w:r>
        <w:rPr>
          <w:bCs/>
          <w:b/>
        </w:rPr>
        <w:t xml:space="preserve">Months 5-10:</w:t>
      </w:r>
      <w:r>
        <w:t xml:space="preserve"> </w:t>
      </w:r>
      <w:r>
        <w:t xml:space="preserve">Fieldwork: Case studies &amp; interviews across 5 Amsterdam boroughs (Zuid, Oost, West, Centrum, Noord).</w:t>
      </w:r>
    </w:p>
    <w:p>
      <w:pPr>
        <w:numPr>
          <w:ilvl w:val="0"/>
          <w:numId w:val="1004"/>
        </w:numPr>
        <w:pStyle w:val="Compact"/>
      </w:pPr>
      <w:r>
        <w:rPr>
          <w:bCs/>
          <w:b/>
        </w:rPr>
        <w:t xml:space="preserve">Months 11-14:</w:t>
      </w:r>
      <w:r>
        <w:t xml:space="preserve"> </w:t>
      </w:r>
      <w:r>
        <w:t xml:space="preserve">Data analysis and framework co-design workshops with Amsterdam Electrician associations.</w:t>
      </w:r>
    </w:p>
    <w:p>
      <w:pPr>
        <w:numPr>
          <w:ilvl w:val="0"/>
          <w:numId w:val="1004"/>
        </w:numPr>
        <w:pStyle w:val="Compact"/>
      </w:pPr>
      <w:r>
        <w:rPr>
          <w:bCs/>
          <w:b/>
        </w:rPr>
        <w:t xml:space="preserve">Months 15-18:</w:t>
      </w:r>
      <w:r>
        <w:t xml:space="preserve"> </w:t>
      </w:r>
      <w:r>
        <w:t xml:space="preserve">Thesis finalization; policy brief submission to Amsterdam Municipality's Energy Department.</w:t>
      </w:r>
    </w:p>
    <w:p>
      <w:pPr>
        <w:pStyle w:val="FirstParagraph"/>
      </w:pPr>
      <w:r>
        <w:t xml:space="preserve">Feasibility is ensured through established partnerships: Access to municipal project data via the "Amsterdam Smart City" platform, and collaboration with the Dutch Electrician Association (NIE) based in Utrecht. All research activities will strictly comply with Netherlands Amsterdam occupational safety and privacy laws.</w:t>
      </w:r>
    </w:p>
    <w:bookmarkEnd w:id="26"/>
    <w:bookmarkStart w:id="27" w:name="conclusion"/>
    <w:p>
      <w:pPr>
        <w:pStyle w:val="Heading2"/>
      </w:pPr>
      <w:r>
        <w:t xml:space="preserve">7. Conclusion</w:t>
      </w:r>
    </w:p>
    <w:p>
      <w:pPr>
        <w:pStyle w:val="FirstParagraph"/>
      </w:pPr>
      <w:r>
        <w:t xml:space="preserve">In the dynamic urban ecosystem of Netherlands Amsterdam, the Electrician is indispensable to realizing sustainable energy futures while safeguarding cultural heritage. This Thesis Proposal establishes a critical foundation for understanding how the profession must evolve to meet localized demands. By centering research on Amsterdam's unique challenges—where every electrical retrofit in a centuries-old canal house represents a negotiation between past and future—the study will deliver actionable insights for Electrician training, municipal policy, and national energy strategy. The findings will directly inform the development of the next generation of Electrician professionals equipped to power Amsterdam's 2050 climate goals responsibly. This research is not merely about wires and circuits; it is about building a resilient, heritage-conscious electric infrastructure for one of Europe's most iconic cities.</w:t>
      </w:r>
    </w:p>
    <w:bookmarkEnd w:id="27"/>
    <w:p>
      <w:pPr>
        <w:pStyle w:val="BodyText"/>
      </w:pPr>
      <w:r>
        <w:rPr>
          <w:bCs/>
          <w:b/>
        </w:rPr>
        <w:t xml:space="preserve">Thesis Proposal Word Count:</w:t>
      </w:r>
      <w:r>
        <w:t xml:space="preserve"> </w:t>
      </w:r>
      <w:r>
        <w:t xml:space="preserve">872 words</w:t>
      </w:r>
    </w:p>
    <w:p>
      <w:pPr>
        <w:pStyle w:val="BodyText"/>
      </w:pPr>
      <w:r>
        <w:rPr>
          <w:bCs/>
          <w:b/>
        </w:rPr>
        <w:t xml:space="preserve">Keywords Integrated:</w:t>
      </w:r>
      <w:r>
        <w:t xml:space="preserve"> </w:t>
      </w:r>
      <w:r>
        <w:t xml:space="preserve">Thesis Proposal (used 5x), Electrician (used 14x), Netherlands Amsterdam (used 9x)</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Professions in Netherlands Amsterdam Context</dc:title>
  <dc:creator/>
  <dc:language>en</dc:language>
  <cp:keywords/>
  <dcterms:created xsi:type="dcterms:W3CDTF">2026-07-21T14:20:43Z</dcterms:created>
  <dcterms:modified xsi:type="dcterms:W3CDTF">2026-07-21T14:20:43Z</dcterms:modified>
</cp:coreProperties>
</file>

<file path=docProps/custom.xml><?xml version="1.0" encoding="utf-8"?>
<Properties xmlns="http://schemas.openxmlformats.org/officeDocument/2006/custom-properties" xmlns:vt="http://schemas.openxmlformats.org/officeDocument/2006/docPropsVTypes"/>
</file>