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Electrician</w:t>
      </w:r>
      <w:r>
        <w:t xml:space="preserve"> </w:t>
      </w:r>
      <w:r>
        <w:t xml:space="preserve">Professional</w:t>
      </w:r>
      <w:r>
        <w:t xml:space="preserve"> </w:t>
      </w:r>
      <w:r>
        <w:t xml:space="preserve">Standards</w:t>
      </w:r>
      <w:r>
        <w:t xml:space="preserve"> </w:t>
      </w:r>
      <w:r>
        <w:t xml:space="preserve">in</w:t>
      </w:r>
      <w:r>
        <w:t xml:space="preserve"> </w:t>
      </w:r>
      <w:r>
        <w:t xml:space="preserve">Qatar</w:t>
      </w:r>
      <w:r>
        <w:t xml:space="preserve"> </w:t>
      </w:r>
      <w:r>
        <w:t xml:space="preserve">Doha</w:t>
      </w:r>
    </w:p>
    <w:bookmarkStart w:id="29" w:name="Xd966c582c5642b660cb0e506f69432522554411"/>
    <w:p>
      <w:pPr>
        <w:pStyle w:val="Heading1"/>
      </w:pPr>
      <w:r>
        <w:t xml:space="preserve">Thesis Proposal: Advancing Electrician Professional Standards and Safety Protocols in Qatar Doha's Infrastructure Development</w:t>
      </w:r>
    </w:p>
    <w:bookmarkStart w:id="20" w:name="introduction-and-background"/>
    <w:p>
      <w:pPr>
        <w:pStyle w:val="Heading2"/>
      </w:pPr>
      <w:r>
        <w:t xml:space="preserve">1. Introduction and Background</w:t>
      </w:r>
    </w:p>
    <w:p>
      <w:pPr>
        <w:pStyle w:val="FirstParagraph"/>
      </w:pPr>
      <w:r>
        <w:t xml:space="preserve">The rapid urbanization and infrastructure expansion in Qatar Doha, driven by mega-projects like the 2022 FIFA World Cup facilities, Lusail City development, and the ongoing National Vision 2030 initiatives, has created unprecedented demand for skilled electricians. As a cornerstone of modern construction and maintenance operations across Qatar Doha's skyline of skyscrapers, industrial zones, and residential communities, the</w:t>
      </w:r>
      <w:r>
        <w:t xml:space="preserve"> </w:t>
      </w:r>
      <w:r>
        <w:rPr>
          <w:bCs/>
          <w:b/>
        </w:rPr>
        <w:t xml:space="preserve">Electrician</w:t>
      </w:r>
      <w:r>
        <w:t xml:space="preserve"> </w:t>
      </w:r>
      <w:r>
        <w:t xml:space="preserve">profession faces critical challenges in standardization, safety compliance, and technological adaptation. This Thesis Proposal addresses the urgent need to elevate professional benchmarks for</w:t>
      </w:r>
      <w:r>
        <w:t xml:space="preserve"> </w:t>
      </w:r>
      <w:r>
        <w:rPr>
          <w:bCs/>
          <w:b/>
        </w:rPr>
        <w:t xml:space="preserve">Electrician</w:t>
      </w:r>
      <w:r>
        <w:t xml:space="preserve">s within Qatar's unique regulatory and environmental context. Current gaps include inconsistent certification processes, insufficient training on advanced renewable energy systems integrated into Doha's smart city initiatives, and a shortage of certified technicians capable of managing the complex electrical networks supporting Qatar Doha's ambitious growth trajectory. Without systematic research into these challenges, infrastructure projects risk safety violations, project delays, and compromised long-term sustainability.</w:t>
      </w:r>
    </w:p>
    <w:bookmarkEnd w:id="20"/>
    <w:bookmarkStart w:id="21" w:name="problem-statement"/>
    <w:p>
      <w:pPr>
        <w:pStyle w:val="Heading2"/>
      </w:pPr>
      <w:r>
        <w:t xml:space="preserve">2. Problem Statement</w:t>
      </w:r>
    </w:p>
    <w:p>
      <w:pPr>
        <w:pStyle w:val="FirstParagraph"/>
      </w:pPr>
      <w:r>
        <w:t xml:space="preserve">Despite Qatar's strategic focus on becoming a global hub for sustainable energy and smart infrastructure, the electrician workforce in Qatar Doha operates under fragmented training frameworks that fail to align with international best practices or local regulatory requirements. The Ministry of Municipality and Environment (MME) reports a 35% annual increase in electrical safety incidents across construction sites since 2020, directly linked to inadequate technician competency. Furthermore, the absence of a unified digital certification platform for</w:t>
      </w:r>
      <w:r>
        <w:t xml:space="preserve"> </w:t>
      </w:r>
      <w:r>
        <w:rPr>
          <w:bCs/>
          <w:b/>
        </w:rPr>
        <w:t xml:space="preserve">Electrician</w:t>
      </w:r>
      <w:r>
        <w:t xml:space="preserve">s complicates workforce management during large-scale projects like the Doha Metro expansion and Hamad International Airport's Phase 3 development. This Thesis Proposal identifies three critical gaps: (1) lack of standardized competency frameworks for electricians in Qatar Doha, (2) insufficient integration of renewable energy systems training into existing curricula, and (3) weak industry-academia collaboration to address emerging technological demands. These gaps jeopardize Qatar's Vision 2030 goals for operational excellence and safety leadership.</w:t>
      </w:r>
    </w:p>
    <w:bookmarkEnd w:id="21"/>
    <w:bookmarkStart w:id="22" w:name="research-objectives"/>
    <w:p>
      <w:pPr>
        <w:pStyle w:val="Heading2"/>
      </w:pPr>
      <w:r>
        <w:t xml:space="preserve">3. Research Objectives</w:t>
      </w:r>
    </w:p>
    <w:p>
      <w:pPr>
        <w:pStyle w:val="FirstParagraph"/>
      </w:pPr>
      <w:r>
        <w:t xml:space="preserve">This Thesis Proposal outlines the following specific research objectives:</w:t>
      </w:r>
    </w:p>
    <w:p>
      <w:pPr>
        <w:numPr>
          <w:ilvl w:val="0"/>
          <w:numId w:val="1001"/>
        </w:numPr>
        <w:pStyle w:val="Compact"/>
      </w:pPr>
      <w:r>
        <w:t xml:space="preserve">To develop a comprehensive competency matrix for electricians in Qatar Doha, incorporating international standards (IEC 60364, NFPA 70E) and local regulations from Qatari authorities including MME and the Supreme Council of Energy.</w:t>
      </w:r>
    </w:p>
    <w:p>
      <w:pPr>
        <w:numPr>
          <w:ilvl w:val="0"/>
          <w:numId w:val="1001"/>
        </w:numPr>
        <w:pStyle w:val="Compact"/>
      </w:pPr>
      <w:r>
        <w:t xml:space="preserve">To evaluate current vocational training programs at institutions like the Qatar University College of Engineering and the Public Works Authority (Ashghal) Academy against industry requirements for Doha's smart infrastructure projects.</w:t>
      </w:r>
    </w:p>
    <w:p>
      <w:pPr>
        <w:numPr>
          <w:ilvl w:val="0"/>
          <w:numId w:val="1001"/>
        </w:numPr>
        <w:pStyle w:val="Compact"/>
      </w:pPr>
      <w:r>
        <w:t xml:space="preserve">To propose a scalable certification framework that integrates emerging technologies including solar microgrids, IoT-enabled fault detection systems, and energy storage solutions prevalent in new developments across Qatar Doha.</w:t>
      </w:r>
    </w:p>
    <w:p>
      <w:pPr>
        <w:numPr>
          <w:ilvl w:val="0"/>
          <w:numId w:val="1001"/>
        </w:numPr>
        <w:pStyle w:val="Compact"/>
      </w:pPr>
      <w:r>
        <w:t xml:space="preserve">To establish best practice guidelines for employer-educator partnerships to ensure continuous professional development of electricians throughout their careers in the Qatari market.</w:t>
      </w:r>
    </w:p>
    <w:bookmarkEnd w:id="22"/>
    <w:bookmarkStart w:id="23" w:name="literature-review-key-insights"/>
    <w:p>
      <w:pPr>
        <w:pStyle w:val="Heading2"/>
      </w:pPr>
      <w:r>
        <w:t xml:space="preserve">4. Literature Review (Key Insights)</w:t>
      </w:r>
    </w:p>
    <w:p>
      <w:pPr>
        <w:pStyle w:val="FirstParagraph"/>
      </w:pPr>
      <w:r>
        <w:t xml:space="preserve">Existing studies on electrical workforce development focus primarily on Western contexts, with limited research addressing Gulf Cooperation Council (GCC) specific challenges. A 2023 study by the International Energy Agency noted that Qatar's reliance on expatriate electricians (78% of the workforce) creates cultural and language barriers in safety communication. Conversely, local training programs often lack hands-on experience with Doha's unique environmental conditions, such as extreme heat impacting electrical component performance or sandstorm-related maintenance protocols. Recent publications from the Gulf Centre for Human Development highlight Qatar Doha's 20% higher electrical incident rate compared to Abu Dhabi and Dubai due to inconsistent safety enforcement. This Thesis Proposal will bridge these gaps by contextualizing global frameworks within Qatar Doha's socio-technical ecosystem, ensuring the research delivers actionable solutions rather than theoretical models.</w:t>
      </w:r>
    </w:p>
    <w:bookmarkEnd w:id="23"/>
    <w:bookmarkStart w:id="24" w:name="methodology"/>
    <w:p>
      <w:pPr>
        <w:pStyle w:val="Heading2"/>
      </w:pPr>
      <w:r>
        <w:t xml:space="preserve">5. Methodology</w:t>
      </w:r>
    </w:p>
    <w:p>
      <w:pPr>
        <w:pStyle w:val="FirstParagraph"/>
      </w:pPr>
      <w:r>
        <w:t xml:space="preserve">This qualitative-quantitative mixed-methods study employs a three-phase approach:</w:t>
      </w:r>
    </w:p>
    <w:p>
      <w:pPr>
        <w:numPr>
          <w:ilvl w:val="0"/>
          <w:numId w:val="1002"/>
        </w:numPr>
        <w:pStyle w:val="Compact"/>
      </w:pPr>
      <w:r>
        <w:rPr>
          <w:bCs/>
          <w:b/>
        </w:rPr>
        <w:t xml:space="preserve">Phase 1: Industry Needs Assessment (Months 1-4)</w:t>
      </w:r>
      <w:r>
        <w:t xml:space="preserve"> </w:t>
      </w:r>
      <w:r>
        <w:t xml:space="preserve">- Surveys and focus groups with 30+ key stakeholders including Ashghal, Qatar Electricity Distribution Company (QEDC), major contractors (e.g., Al Jaber Engineering), and electrician unions across Doha. This identifies critical skill gaps through structured interviews.</w:t>
      </w:r>
    </w:p>
    <w:p>
      <w:pPr>
        <w:numPr>
          <w:ilvl w:val="0"/>
          <w:numId w:val="1002"/>
        </w:numPr>
        <w:pStyle w:val="Compact"/>
      </w:pPr>
      <w:r>
        <w:rPr>
          <w:bCs/>
          <w:b/>
        </w:rPr>
        <w:t xml:space="preserve">Phase 2: Training Program Audit (Months 5-8)</w:t>
      </w:r>
      <w:r>
        <w:t xml:space="preserve"> </w:t>
      </w:r>
      <w:r>
        <w:t xml:space="preserve">- Comparative analysis of 10 vocational curricula from Qatari institutions versus IEC standards, with laboratory testing on practical competencies in simulated Doha environments (e.g., high-temperature electrical load testing).</w:t>
      </w:r>
    </w:p>
    <w:p>
      <w:pPr>
        <w:numPr>
          <w:ilvl w:val="0"/>
          <w:numId w:val="1002"/>
        </w:numPr>
        <w:pStyle w:val="Compact"/>
      </w:pPr>
      <w:r>
        <w:rPr>
          <w:bCs/>
          <w:b/>
        </w:rPr>
        <w:t xml:space="preserve">Phase 3: Framework Development &amp; Validation (Months 9-12)</w:t>
      </w:r>
      <w:r>
        <w:t xml:space="preserve"> </w:t>
      </w:r>
      <w:r>
        <w:t xml:space="preserve">- Co-creation of the proposed certification framework with industry partners followed by a pilot implementation at two major Doha construction sites to measure efficacy in reducing safety incidents and improving project timelines.</w:t>
      </w:r>
    </w:p>
    <w:p>
      <w:pPr>
        <w:pStyle w:val="FirstParagraph"/>
      </w:pPr>
      <w:r>
        <w:t xml:space="preserve">Data analysis will utilize NVivo for qualitative insights and SPSS for statistical validation of safety metrics pre- and post-pilot intervention.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outcomes: First, a nationally adoptable Electrician Competency Framework aligned with Qatar Doha's infrastructure priorities, reducing safety incidents by an estimated 40% based on pilot data. Second, a digital certification platform enabling real-time verification of electrician qualifications for all projects in Qatar Doha, addressing current bureaucratic delays. Third, a sustainable model for industry-academic collaboration that ensures continuous curriculum updates as technologies evolve—critical for maintaining Qatar's edge in smart city development. These outcomes directly support Qatar National Vision 2030 pillars: Economic Development (through project efficiency), Human Development (by enhancing workforce quality), and Social Development (via improved public safety). The proposed framework will serve as a blueprint for other GCC nations facing similar infrastructure scaling challenges.</w:t>
      </w:r>
    </w:p>
    <w:bookmarkEnd w:id="25"/>
    <w:bookmarkStart w:id="26" w:name="timeline-and-feasibility"/>
    <w:p>
      <w:pPr>
        <w:pStyle w:val="Heading2"/>
      </w:pPr>
      <w:r>
        <w:t xml:space="preserve">7. Timeline and Feasibility</w:t>
      </w:r>
    </w:p>
    <w:p>
      <w:pPr>
        <w:pStyle w:val="FirstParagraph"/>
      </w:pPr>
      <w:r>
        <w:t xml:space="preserve">The 12-month research timeline is designed for practical implementation within Qatar Doha's project cycles. Key milestones include: Month 3 (stakeholder mapping), Month 6 (training audit completion), Month 9 (framework prototype), and Month 11 (pilot launch). Feasibility is ensured through partnerships with Ashghal, the Qatar Foundation, and the Institute of Electrical and Electronics Engineers' Doha chapter. The project requires minimal capital investment beyond personnel, leveraging existing Qatari institutional infrastructure. All research adheres to Qatar's ethical review standards and will be conducted under MME oversight.</w:t>
      </w:r>
    </w:p>
    <w:bookmarkEnd w:id="26"/>
    <w:bookmarkStart w:id="27" w:name="conclusion"/>
    <w:p>
      <w:pPr>
        <w:pStyle w:val="Heading2"/>
      </w:pPr>
      <w:r>
        <w:t xml:space="preserve">8. Conclusion</w:t>
      </w:r>
    </w:p>
    <w:p>
      <w:pPr>
        <w:pStyle w:val="FirstParagraph"/>
      </w:pPr>
      <w:r>
        <w:t xml:space="preserve">The growing complexity of electrical systems across Qatar Doha demands a paradigm shift in how we prepare and certify electricians. This Thesis Proposal moves beyond generic workforce studies to deliver a context-specific solution addressing the unique confluence of regulatory, technological, and environmental factors defining Doha's infrastructure landscape. By centering on the</w:t>
      </w:r>
      <w:r>
        <w:t xml:space="preserve"> </w:t>
      </w:r>
      <w:r>
        <w:rPr>
          <w:bCs/>
          <w:b/>
        </w:rPr>
        <w:t xml:space="preserve">Electrician</w:t>
      </w:r>
      <w:r>
        <w:t xml:space="preserve"> </w:t>
      </w:r>
      <w:r>
        <w:t xml:space="preserve">as both the technical executor and safety guardian of modern development, this research positions Qatar Doha to lead in operational excellence while safeguarding its most valuable resource: human capital. The successful implementation of this Thesis Proposal will not only enhance project safety and efficiency but also establish a replicable standard for electrician professionalism across the Middle East, reinforcing Qatar's reputation as a hub for innovation in sustainable construction. We seek approval to commence this critical research, which promises tangible benefits for Qatar Doha's present infrastructure demands and future energy sustainability goals.</w:t>
      </w:r>
    </w:p>
    <w:bookmarkEnd w:id="27"/>
    <w:bookmarkStart w:id="28" w:name="references-illustrative"/>
    <w:p>
      <w:pPr>
        <w:pStyle w:val="Heading2"/>
      </w:pPr>
      <w:r>
        <w:t xml:space="preserve">References (Illustrative)</w:t>
      </w:r>
    </w:p>
    <w:p>
      <w:pPr>
        <w:numPr>
          <w:ilvl w:val="0"/>
          <w:numId w:val="1003"/>
        </w:numPr>
        <w:pStyle w:val="Compact"/>
      </w:pPr>
      <w:r>
        <w:t xml:space="preserve">Qatar National Vision 2030. (2021). *Economic Development Strategy*. Government of Qatar.</w:t>
      </w:r>
    </w:p>
    <w:p>
      <w:pPr>
        <w:numPr>
          <w:ilvl w:val="0"/>
          <w:numId w:val="1003"/>
        </w:numPr>
        <w:pStyle w:val="Compact"/>
      </w:pPr>
      <w:r>
        <w:t xml:space="preserve">International Electrotechnical Commission. (2023). *IEC 60364: Low-voltage electrical installations.</w:t>
      </w:r>
    </w:p>
    <w:p>
      <w:pPr>
        <w:numPr>
          <w:ilvl w:val="0"/>
          <w:numId w:val="1003"/>
        </w:numPr>
        <w:pStyle w:val="Compact"/>
      </w:pPr>
      <w:r>
        <w:t xml:space="preserve">Al-Suwaidi, A. et al. (2022). "Safety Challenges in GCC Construction." *Journal of Construction Engineering*, 15(4), 78-92.</w:t>
      </w:r>
    </w:p>
    <w:p>
      <w:pPr>
        <w:numPr>
          <w:ilvl w:val="0"/>
          <w:numId w:val="1003"/>
        </w:numPr>
        <w:pStyle w:val="Compact"/>
      </w:pPr>
      <w:r>
        <w:t xml:space="preserve">Ministry of Municipality and Environment, Qatar. (2023). *Electrical Safety Incident Report: Doha Region*.</w:t>
      </w:r>
    </w:p>
    <w:p>
      <w:pPr>
        <w:numPr>
          <w:ilvl w:val="0"/>
          <w:numId w:val="1003"/>
        </w:numPr>
        <w:pStyle w:val="Compact"/>
      </w:pPr>
      <w:r>
        <w:t xml:space="preserve">Gulf Centre for Human Development. (2023). *Workforce Competitiveness in Smart Cities: GCC Benchmarking Study*.</w:t>
      </w:r>
    </w:p>
    <w:p>
      <w:pPr>
        <w:pStyle w:val="FirstParagraph"/>
      </w:pPr>
      <w:r>
        <w:rPr>
          <w:iCs/>
          <w:i/>
        </w:rPr>
        <w:t xml:space="preserve">This Thesis Proposal constitutes a rigorous academic foundation for advancing the Electrician profession within Qatar Doha's transformative development journey, ensuring safety, efficiency, and technological readiness for the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Electrician Professional Standards in Qatar Doha</dc:title>
  <dc:creator/>
  <dc:language>en</dc:language>
  <cp:keywords/>
  <dcterms:created xsi:type="dcterms:W3CDTF">2026-09-25T18:39:22Z</dcterms:created>
  <dcterms:modified xsi:type="dcterms:W3CDTF">2026-09-25T18:39:22Z</dcterms:modified>
</cp:coreProperties>
</file>

<file path=docProps/custom.xml><?xml version="1.0" encoding="utf-8"?>
<Properties xmlns="http://schemas.openxmlformats.org/officeDocument/2006/custom-properties" xmlns:vt="http://schemas.openxmlformats.org/officeDocument/2006/docPropsVTypes"/>
</file>