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5e18a929f3bd4e7768739324c8a0e6fdf0749eb"/>
    <w:p>
      <w:pPr>
        <w:pStyle w:val="Heading1"/>
      </w:pPr>
      <w:r>
        <w:t xml:space="preserve">Thesis Proposal: Addressing Critical Skills Gaps and Safety Standards for Electricians in South Africa Cape Town</w:t>
      </w:r>
    </w:p>
    <w:bookmarkStart w:id="20" w:name="introduction"/>
    <w:p>
      <w:pPr>
        <w:pStyle w:val="Heading2"/>
      </w:pPr>
      <w:r>
        <w:t xml:space="preserve">Introduction</w:t>
      </w:r>
    </w:p>
    <w:p>
      <w:pPr>
        <w:pStyle w:val="FirstParagraph"/>
      </w:pPr>
      <w:r>
        <w:t xml:space="preserve">The electrical industry forms the backbone of modern urban infrastructure, yet South Africa Cape Town faces an acute crisis in skilled electrician deployment. As one of Africa's most dynamic metropolises, Cape Town experiences unprecedented construction booms, aging infrastructure renewal projects, and increasing residential electrification demands. However, a severe shortage of certified electricians threatens public safety and economic growth. This Thesis Proposal outlines a critical investigation into the systemic challenges confronting</w:t>
      </w:r>
      <w:r>
        <w:t xml:space="preserve"> </w:t>
      </w:r>
      <w:r>
        <w:rPr>
          <w:bCs/>
          <w:b/>
        </w:rPr>
        <w:t xml:space="preserve">Electrician</w:t>
      </w:r>
      <w:r>
        <w:t xml:space="preserve"> </w:t>
      </w:r>
      <w:r>
        <w:t xml:space="preserve">professionals within</w:t>
      </w:r>
      <w:r>
        <w:t xml:space="preserve"> </w:t>
      </w:r>
      <w:r>
        <w:rPr>
          <w:bCs/>
          <w:b/>
        </w:rPr>
        <w:t xml:space="preserve">South Africa Cape Town</w:t>
      </w:r>
      <w:r>
        <w:t xml:space="preserve">'s unique socio-economic and regulatory landscape. With the City's electricity demand projected to grow by 45% over the next decade, this research addresses an urgent national priority identified in both government policy documents (National Development Plan 2030) and industry audits by the Electrical Engineering Registration Board (EERB).</w:t>
      </w:r>
    </w:p>
    <w:bookmarkEnd w:id="20"/>
    <w:bookmarkStart w:id="21" w:name="X95546002625a1753e4c8cd5adbe11e168997f4d"/>
    <w:p>
      <w:pPr>
        <w:pStyle w:val="Heading2"/>
      </w:pPr>
      <w:r>
        <w:t xml:space="preserve">Literature Review: Contextualizing Cape Town's Electrical Workforce Crisis</w:t>
      </w:r>
    </w:p>
    <w:p>
      <w:pPr>
        <w:pStyle w:val="FirstParagraph"/>
      </w:pPr>
      <w:r>
        <w:t xml:space="preserve">Existing studies confirm a 37% national shortfall in qualified electricians, but Cape Town's situation is particularly critical due to its high density of informal settlements and luxury developments coexisting within the same municipal boundaries. Research by the University of Cape Town (2022) highlights that only 58% of Cape Town's electrical contractors hold valid EERB certification, compared to a national average of 68%. This gap directly correlates with a 32% increase in fire incidents linked to electrical faults in the city between 2019-2023 (Cape Town Fire Department Annual Report). Furthermore, studies by the Construction Industry Development Board (CIDB) reveal that Cape Town's electrician training institutions produce only 1,800 qualified graduates annually against a demand of 5,300 new positions. The</w:t>
      </w:r>
      <w:r>
        <w:t xml:space="preserve"> </w:t>
      </w:r>
      <w:r>
        <w:rPr>
          <w:bCs/>
          <w:b/>
        </w:rPr>
        <w:t xml:space="preserve">Thesis Proposal</w:t>
      </w:r>
      <w:r>
        <w:t xml:space="preserve"> </w:t>
      </w:r>
      <w:r>
        <w:t xml:space="preserve">will critically analyze how these structural deficiencies intersect with local factors like load-shedding frequency, renewable energy integration projects (e.g., solar microgrids in Khayelitsha), and gender disparities in the trade (only 8% of Cape Town electricians are women).</w:t>
      </w:r>
    </w:p>
    <w:bookmarkEnd w:id="21"/>
    <w:bookmarkStart w:id="22" w:name="research-objectives"/>
    <w:p>
      <w:pPr>
        <w:pStyle w:val="Heading2"/>
      </w:pPr>
      <w:r>
        <w:t xml:space="preserve">Research Objectives</w:t>
      </w:r>
    </w:p>
    <w:p>
      <w:pPr>
        <w:pStyle w:val="FirstParagraph"/>
      </w:pPr>
      <w:r>
        <w:t xml:space="preserve">This study aims to achieve three interconnected objectives:</w:t>
      </w:r>
    </w:p>
    <w:p>
      <w:pPr>
        <w:numPr>
          <w:ilvl w:val="0"/>
          <w:numId w:val="1001"/>
        </w:numPr>
        <w:pStyle w:val="Compact"/>
      </w:pPr>
      <w:r>
        <w:rPr>
          <w:bCs/>
          <w:b/>
        </w:rPr>
        <w:t xml:space="preserve">Quantify Skills Gaps:</w:t>
      </w:r>
      <w:r>
        <w:t xml:space="preserve"> </w:t>
      </w:r>
      <w:r>
        <w:t xml:space="preserve">Map the exact deficit of certified electricians across Cape Town's municipal districts (e.g., City Bowl, Mitchells Plain, Stellenbosch) using EERB registration data and contractor surveys to identify high-risk zones.</w:t>
      </w:r>
    </w:p>
    <w:p>
      <w:pPr>
        <w:numPr>
          <w:ilvl w:val="0"/>
          <w:numId w:val="1001"/>
        </w:numPr>
        <w:pStyle w:val="Compact"/>
      </w:pPr>
      <w:r>
        <w:rPr>
          <w:bCs/>
          <w:b/>
        </w:rPr>
        <w:t xml:space="preserve">Evaluate Safety Compliance:</w:t>
      </w:r>
      <w:r>
        <w:t xml:space="preserve"> </w:t>
      </w:r>
      <w:r>
        <w:t xml:space="preserve">Assess how regulatory adherence (SANS 10142 standards) varies among electricians operating in formal versus informal sectors, with focus on critical areas like township installations and heritage building retrofits.</w:t>
      </w:r>
    </w:p>
    <w:p>
      <w:pPr>
        <w:numPr>
          <w:ilvl w:val="0"/>
          <w:numId w:val="1001"/>
        </w:numPr>
        <w:pStyle w:val="Compact"/>
      </w:pPr>
      <w:r>
        <w:rPr>
          <w:bCs/>
          <w:b/>
        </w:rPr>
        <w:t xml:space="preserve">Propose Contextual Solutions:</w:t>
      </w:r>
      <w:r>
        <w:t xml:space="preserve"> </w:t>
      </w:r>
      <w:r>
        <w:t xml:space="preserve">Develop a scalable training framework aligned with Cape Town's specific needs—including modular apprenticeships for rapid skilling and digital safety tools—addressing barriers like transport costs for rural learners in the Western Cape.</w:t>
      </w:r>
    </w:p>
    <w:bookmarkEnd w:id="22"/>
    <w:bookmarkStart w:id="23" w:name="methodology"/>
    <w:p>
      <w:pPr>
        <w:pStyle w:val="Heading2"/>
      </w:pPr>
      <w:r>
        <w:t xml:space="preserve">Methodology</w:t>
      </w:r>
    </w:p>
    <w:p>
      <w:pPr>
        <w:pStyle w:val="FirstParagraph"/>
      </w:pPr>
      <w:r>
        <w:t xml:space="preserve">A mixed-methods approach will be employed, integrating quantitative analysis with on-ground stakeholder engagement. Phase 1 involves compiling municipal electricity incident reports (2018-2023) from City of Cape Town's Energy Department and cross-referencing with EERB certification databases to establish statistical correlations between skill shortages and safety incidents. Phase 2 conducts semi-structured interviews with 45 electricians across diverse work environments (e.g., construction firms, municipal projects, informal settlements), alongside focus groups with trade unions (e.g., National Electrical Workers' Union) and regulatory bodies. Crucially, this</w:t>
      </w:r>
      <w:r>
        <w:t xml:space="preserve"> </w:t>
      </w:r>
      <w:r>
        <w:rPr>
          <w:bCs/>
          <w:b/>
        </w:rPr>
        <w:t xml:space="preserve">Thesis Proposal</w:t>
      </w:r>
      <w:r>
        <w:t xml:space="preserve"> </w:t>
      </w:r>
      <w:r>
        <w:t xml:space="preserve">incorporates community participation through "Safety Walkthroughs" in high-risk neighborhoods like Langa Township—where residents co-identify electrical hazards with researchers. Quantitative data will be analyzed using SPSS, while thematic analysis will interpret interview transcripts for qualitative insights.</w:t>
      </w:r>
    </w:p>
    <w:bookmarkEnd w:id="23"/>
    <w:bookmarkStart w:id="24" w:name="expected-outcomes-and-innovation"/>
    <w:p>
      <w:pPr>
        <w:pStyle w:val="Heading2"/>
      </w:pPr>
      <w:r>
        <w:t xml:space="preserve">Expected Outcomes and Innovation</w:t>
      </w:r>
    </w:p>
    <w:p>
      <w:pPr>
        <w:pStyle w:val="FirstParagraph"/>
      </w:pPr>
      <w:r>
        <w:t xml:space="preserve">This research anticipates three transformative outcomes: First, a detailed spatial map of electrician skill deficits across Cape Town’s 14 municipal wards, enabling targeted resource allocation. Second, evidence-based recommendations for the Western Cape Department of Economic Development to revise TVET college curricula (e.g., adding load-shedding resilience modules). Third, a pilot mobile app for electricians in</w:t>
      </w:r>
      <w:r>
        <w:t xml:space="preserve"> </w:t>
      </w:r>
      <w:r>
        <w:rPr>
          <w:bCs/>
          <w:b/>
        </w:rPr>
        <w:t xml:space="preserve">South Africa Cape Town</w:t>
      </w:r>
      <w:r>
        <w:t xml:space="preserve"> </w:t>
      </w:r>
      <w:r>
        <w:t xml:space="preserve">that provides real-time access to safety protocols and certification requirements—addressing the 71% of rural electricians who lack internet access to regulatory updates (per National Electrical Contractors Association survey). Uniquely, this study bridges academic theory with on-the-ground municipal priorities, moving beyond generic "skills gap" reports to deliver actionable interventions directly usable by Cape Town’s Municipal Infrastructure Management Department.</w:t>
      </w:r>
    </w:p>
    <w:bookmarkEnd w:id="24"/>
    <w:bookmarkStart w:id="25" w:name="significance-of-the-study"/>
    <w:p>
      <w:pPr>
        <w:pStyle w:val="Heading2"/>
      </w:pPr>
      <w:r>
        <w:t xml:space="preserve">Significance of the Study</w:t>
      </w:r>
    </w:p>
    <w:p>
      <w:pPr>
        <w:pStyle w:val="FirstParagraph"/>
      </w:pPr>
      <w:r>
        <w:t xml:space="preserve">The implications extend far beyond academic contribution. For</w:t>
      </w:r>
      <w:r>
        <w:t xml:space="preserve"> </w:t>
      </w:r>
      <w:r>
        <w:rPr>
          <w:bCs/>
          <w:b/>
        </w:rPr>
        <w:t xml:space="preserve">Electrician</w:t>
      </w:r>
      <w:r>
        <w:t xml:space="preserve"> </w:t>
      </w:r>
      <w:r>
        <w:t xml:space="preserve">practitioners in South Africa Cape Town, this research offers a pathway to professional recognition and safer working conditions. It directly supports the City’s 2040 Integrated Development Plan by reducing electrical fire risks that currently cost taxpayers R18 million annually in emergency response (Cape Town Finance Report 2023). For policymakers, it provides data-driven justification for increasing vocational funding—critical as the city battles to meet its renewable energy targets. Most significantly, this</w:t>
      </w:r>
      <w:r>
        <w:t xml:space="preserve"> </w:t>
      </w:r>
      <w:r>
        <w:rPr>
          <w:bCs/>
          <w:b/>
        </w:rPr>
        <w:t xml:space="preserve">Thesis Proposal</w:t>
      </w:r>
      <w:r>
        <w:t xml:space="preserve"> </w:t>
      </w:r>
      <w:r>
        <w:t xml:space="preserve">addresses a human rights dimension: inadequate electrical safety disproportionately affects low-income communities in Cape Town’s townships, where unskilled work causes preventable power outages and fires. By centering marginalized voices in the research design, it aligns with the National Development Plan's equity goals.</w:t>
      </w:r>
    </w:p>
    <w:bookmarkEnd w:id="25"/>
    <w:bookmarkStart w:id="26" w:name="conclusion"/>
    <w:p>
      <w:pPr>
        <w:pStyle w:val="Heading2"/>
      </w:pPr>
      <w:r>
        <w:t xml:space="preserve">Conclusion</w:t>
      </w:r>
    </w:p>
    <w:p>
      <w:pPr>
        <w:pStyle w:val="FirstParagraph"/>
      </w:pPr>
      <w:r>
        <w:t xml:space="preserve">As South Africa Cape Town navigates its urbanization trajectory, the role of a qualified</w:t>
      </w:r>
      <w:r>
        <w:t xml:space="preserve"> </w:t>
      </w:r>
      <w:r>
        <w:rPr>
          <w:bCs/>
          <w:b/>
        </w:rPr>
        <w:t xml:space="preserve">Electrician</w:t>
      </w:r>
      <w:r>
        <w:t xml:space="preserve"> </w:t>
      </w:r>
      <w:r>
        <w:t xml:space="preserve">transcends technical tasks—it is foundational to public safety, economic resilience, and social equity. This Thesis Proposal establishes the urgency of resolving the city's electrician crisis through localized, evidence-based solutions. By grounding research in Cape Town's distinct challenges—from coastal weather impacts on infrastructure to informal settlement electrification—the study promises not just theoretical insights but implementable strategies for municipal partners. The completion of this research will position Cape Town as a model for smart electrical workforce development across South Africa, proving that investing in skilled</w:t>
      </w:r>
      <w:r>
        <w:t xml:space="preserve"> </w:t>
      </w:r>
      <w:r>
        <w:rPr>
          <w:bCs/>
          <w:b/>
        </w:rPr>
        <w:t xml:space="preserve">Electrician</w:t>
      </w:r>
      <w:r>
        <w:t xml:space="preserve"> </w:t>
      </w:r>
      <w:r>
        <w:t xml:space="preserve">professionals is an investment in the city's sustainable future. This project directly responds to the National Skills Commission’s call for "context-specific skills interventions" and offers a replicable framework for other South African cities facing similar infrastructure strains.</w:t>
      </w:r>
    </w:p>
    <w:bookmarkEnd w:id="26"/>
    <w:bookmarkStart w:id="27" w:name="references-illustrative"/>
    <w:p>
      <w:pPr>
        <w:pStyle w:val="Heading2"/>
      </w:pPr>
      <w:r>
        <w:t xml:space="preserve">References (Illustrative)</w:t>
      </w:r>
    </w:p>
    <w:p>
      <w:pPr>
        <w:numPr>
          <w:ilvl w:val="0"/>
          <w:numId w:val="1002"/>
        </w:numPr>
        <w:pStyle w:val="Compact"/>
      </w:pPr>
      <w:r>
        <w:t xml:space="preserve">City of Cape Town. (2023). *Annual Fire Statistics Report*. Municipal Energy Department.</w:t>
      </w:r>
    </w:p>
    <w:p>
      <w:pPr>
        <w:numPr>
          <w:ilvl w:val="0"/>
          <w:numId w:val="1002"/>
        </w:numPr>
        <w:pStyle w:val="Compact"/>
      </w:pPr>
      <w:r>
        <w:t xml:space="preserve">EERB. (2024). *Electrical Registration &amp; Certification Trends in South Africa*.</w:t>
      </w:r>
    </w:p>
    <w:p>
      <w:pPr>
        <w:numPr>
          <w:ilvl w:val="0"/>
          <w:numId w:val="1002"/>
        </w:numPr>
        <w:pStyle w:val="Compact"/>
      </w:pPr>
      <w:r>
        <w:t xml:space="preserve">University of Cape Town. (2022). *Urban Electrical Safety in Informal Settlements: A Cape Town Case Study*. Urban Studies Journal.</w:t>
      </w:r>
    </w:p>
    <w:p>
      <w:pPr>
        <w:numPr>
          <w:ilvl w:val="0"/>
          <w:numId w:val="1002"/>
        </w:numPr>
        <w:pStyle w:val="Compact"/>
      </w:pPr>
      <w:r>
        <w:t xml:space="preserve">National Development Plan 2030. (2017). *Chapter 6: Infrastructure Transformation*.</w:t>
      </w:r>
    </w:p>
    <w:p>
      <w:pPr>
        <w:numPr>
          <w:ilvl w:val="0"/>
          <w:numId w:val="1002"/>
        </w:numPr>
        <w:pStyle w:val="Compact"/>
      </w:pPr>
      <w:r>
        <w:t xml:space="preserve">Construction Industry Development Board. (2023). *Skills Audit Report for the Electrical Sector*.</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Workforce Development in South Africa Cape Town</dc:title>
  <dc:creator/>
  <dc:language>en</dc:language>
  <cp:keywords/>
  <dcterms:created xsi:type="dcterms:W3CDTF">2025-12-12T02:55:09Z</dcterms:created>
  <dcterms:modified xsi:type="dcterms:W3CDTF">2025-12-12T02:55:09Z</dcterms:modified>
</cp:coreProperties>
</file>

<file path=docProps/custom.xml><?xml version="1.0" encoding="utf-8"?>
<Properties xmlns="http://schemas.openxmlformats.org/officeDocument/2006/custom-properties" xmlns:vt="http://schemas.openxmlformats.org/officeDocument/2006/docPropsVTypes"/>
</file>