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Practices</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e9b550651ac7920450d14d9f922f6afc20cf647"/>
    <w:p>
      <w:pPr>
        <w:pStyle w:val="Heading1"/>
      </w:pPr>
      <w:r>
        <w:t xml:space="preserve">Thesis Proposal: Enhancing Professional Electrician Standards and Electrical Safety in Colombo, Sri Lanka</w:t>
      </w:r>
    </w:p>
    <w:bookmarkStart w:id="20" w:name="abstract"/>
    <w:p>
      <w:pPr>
        <w:pStyle w:val="Heading2"/>
      </w:pPr>
      <w:r>
        <w:t xml:space="preserve">Abstract</w:t>
      </w:r>
    </w:p>
    <w:p>
      <w:pPr>
        <w:pStyle w:val="FirstParagraph"/>
      </w:pPr>
      <w:r>
        <w:t xml:space="preserve">This thesis proposal investigates the critical role of professional</w:t>
      </w:r>
      <w:r>
        <w:t xml:space="preserve"> </w:t>
      </w:r>
      <w:r>
        <w:rPr>
          <w:iCs/>
          <w:i/>
        </w:rPr>
        <w:t xml:space="preserve">Electrician</w:t>
      </w:r>
      <w:r>
        <w:t xml:space="preserve"> </w:t>
      </w:r>
      <w:r>
        <w:t xml:space="preserve">practices within the rapidly urbanizing metropolis of Colombo, Sri Lanka. With Colombo experiencing unprecedented population density and infrastructure demands, electrical safety has become a pressing public concern. Current data indicates that over 60% of residential electrical faults in Colombo are linked to substandard work by unlicensed or inadequately trained personnel. This research aims to analyze systemic gaps in electrician certification, regulatory enforcement, and community awareness—specifically within Colombo’s context—to propose actionable policy frameworks that enhance electrical safety for Sri Lanka’s most populous city.</w:t>
      </w:r>
    </w:p>
    <w:bookmarkEnd w:id="20"/>
    <w:bookmarkStart w:id="21" w:name="Xb5bc801f9a207ca49b9a1daf4ccbd390de64af0"/>
    <w:p>
      <w:pPr>
        <w:pStyle w:val="Heading2"/>
      </w:pPr>
      <w:r>
        <w:t xml:space="preserve">1. Introduction: The Imperative of Professional Electrician Standards in Colombo</w:t>
      </w:r>
    </w:p>
    <w:p>
      <w:pPr>
        <w:pStyle w:val="FirstParagraph"/>
      </w:pPr>
      <w:r>
        <w:t xml:space="preserve">Colombo, the economic nerve center of Sri Lanka, houses over 6.5 million people in a compact urban footprint (World Bank, 2023). This density fuels relentless construction and electrical demand, yet Colombo’s aging infrastructure struggles to keep pace. The Ceylon Electricity Board (CEB) reports that electrical faults account for approximately 15% of all fire incidents citywide. Crucially, these failures are frequently traceable to non-compliance with Sri Lanka’s</w:t>
      </w:r>
      <w:r>
        <w:t xml:space="preserve"> </w:t>
      </w:r>
      <w:r>
        <w:rPr>
          <w:iCs/>
          <w:i/>
        </w:rPr>
        <w:t xml:space="preserve">Electricity Act No. 47 of 2017</w:t>
      </w:r>
      <w:r>
        <w:t xml:space="preserve">, which mandates licensing for all electrical work. However, enforcement in Colombo remains inconsistent due to limited municipal resources and a vast informal sector of self-proclaimed "electricians." This proposal argues that elevating professional standards among electricians is not merely technical—it is a fundamental requirement for public safety and sustainable urban development in Sri Lanka’s capital.</w:t>
      </w:r>
    </w:p>
    <w:bookmarkEnd w:id="21"/>
    <w:bookmarkStart w:id="22" w:name="X077d115c84dd241ae6b925b0eecf1c0c7b8141b"/>
    <w:p>
      <w:pPr>
        <w:pStyle w:val="Heading2"/>
      </w:pPr>
      <w:r>
        <w:t xml:space="preserve">2. Problem Statement: The Colombo Electrician Crisis</w:t>
      </w:r>
    </w:p>
    <w:p>
      <w:pPr>
        <w:pStyle w:val="FirstParagraph"/>
      </w:pPr>
      <w:r>
        <w:t xml:space="preserve">Colombo’s electrical safety challenges are multifaceted:</w:t>
      </w:r>
    </w:p>
    <w:p>
      <w:pPr>
        <w:numPr>
          <w:ilvl w:val="0"/>
          <w:numId w:val="1001"/>
        </w:numPr>
        <w:pStyle w:val="Compact"/>
      </w:pPr>
      <w:r>
        <w:rPr>
          <w:bCs/>
          <w:b/>
        </w:rPr>
        <w:t xml:space="preserve">Unregulated Labor Market:</w:t>
      </w:r>
      <w:r>
        <w:t xml:space="preserve"> </w:t>
      </w:r>
      <w:r>
        <w:t xml:space="preserve">An estimated 8,000+ unlicensed electricians operate in Colombo (Ministry of Power &amp; Energy, 2023), often offering services at lower costs to vulnerable communities.</w:t>
      </w:r>
    </w:p>
    <w:p>
      <w:pPr>
        <w:numPr>
          <w:ilvl w:val="0"/>
          <w:numId w:val="1001"/>
        </w:numPr>
        <w:pStyle w:val="Compact"/>
      </w:pPr>
      <w:r>
        <w:rPr>
          <w:bCs/>
          <w:b/>
        </w:rPr>
        <w:t xml:space="preserve">Outdated Skill Sets:</w:t>
      </w:r>
      <w:r>
        <w:t xml:space="preserve"> </w:t>
      </w:r>
      <w:r>
        <w:t xml:space="preserve">Many self-taught practitioners lack training in modern safety protocols (e.g., arc-flash prevention, smart-grid integration) required for Colombo’s evolving infrastructure.</w:t>
      </w:r>
    </w:p>
    <w:p>
      <w:pPr>
        <w:numPr>
          <w:ilvl w:val="0"/>
          <w:numId w:val="1001"/>
        </w:numPr>
        <w:pStyle w:val="Compact"/>
      </w:pPr>
      <w:r>
        <w:rPr>
          <w:bCs/>
          <w:b/>
        </w:rPr>
        <w:t xml:space="preserve">Weakened Enforcement:</w:t>
      </w:r>
      <w:r>
        <w:t xml:space="preserve"> </w:t>
      </w:r>
      <w:r>
        <w:t xml:space="preserve">Local authorities (Colombo Municipal Council) lack digital systems to track licensed electricians or verify credentials during routine inspections.</w:t>
      </w:r>
    </w:p>
    <w:p>
      <w:pPr>
        <w:numPr>
          <w:ilvl w:val="0"/>
          <w:numId w:val="1001"/>
        </w:numPr>
        <w:pStyle w:val="Compact"/>
      </w:pPr>
      <w:r>
        <w:rPr>
          <w:bCs/>
          <w:b/>
        </w:rPr>
        <w:t xml:space="preserve">Public Misinformation:</w:t>
      </w:r>
      <w:r>
        <w:t xml:space="preserve"> </w:t>
      </w:r>
      <w:r>
        <w:t xml:space="preserve">Surveys reveal 72% of Colombo residents prioritize cost over certification when hiring an electrician (CEPA, 2024), perpetuating risky practices.</w:t>
      </w:r>
    </w:p>
    <w:bookmarkEnd w:id="22"/>
    <w:bookmarkStart w:id="23" w:name="research-objectives"/>
    <w:p>
      <w:pPr>
        <w:pStyle w:val="Heading2"/>
      </w:pPr>
      <w:r>
        <w:t xml:space="preserve">3. Research Objectives</w:t>
      </w:r>
    </w:p>
    <w:p>
      <w:pPr>
        <w:pStyle w:val="FirstParagraph"/>
      </w:pPr>
      <w:r>
        <w:t xml:space="preserve">This study will specifically address the following objectives within the Sri Lanka Colombo context:</w:t>
      </w:r>
    </w:p>
    <w:p>
      <w:pPr>
        <w:numPr>
          <w:ilvl w:val="0"/>
          <w:numId w:val="1002"/>
        </w:numPr>
        <w:pStyle w:val="Compact"/>
      </w:pPr>
      <w:r>
        <w:t xml:space="preserve">To map the density and operational patterns of licensed versus unlicensed electricians across key Colombo districts (e.g., Borella, Fort, Maradana).</w:t>
      </w:r>
    </w:p>
    <w:p>
      <w:pPr>
        <w:numPr>
          <w:ilvl w:val="0"/>
          <w:numId w:val="1002"/>
        </w:numPr>
        <w:pStyle w:val="Compact"/>
      </w:pPr>
      <w:r>
        <w:t xml:space="preserve">To evaluate the technical competencies of electrician practitioners against current Sri Lankan standards (SLS 340:2018) through skill assessments.</w:t>
      </w:r>
    </w:p>
    <w:p>
      <w:pPr>
        <w:numPr>
          <w:ilvl w:val="0"/>
          <w:numId w:val="1002"/>
        </w:numPr>
        <w:pStyle w:val="Compact"/>
      </w:pPr>
      <w:r>
        <w:t xml:space="preserve">To analyze regulatory gaps between national policy (</w:t>
      </w:r>
      <w:r>
        <w:rPr>
          <w:iCs/>
          <w:i/>
        </w:rPr>
        <w:t xml:space="preserve">Electricity Act</w:t>
      </w:r>
      <w:r>
        <w:t xml:space="preserve">) and municipal enforcement mechanisms in Colombo.</w:t>
      </w:r>
    </w:p>
    <w:p>
      <w:pPr>
        <w:numPr>
          <w:ilvl w:val="0"/>
          <w:numId w:val="1002"/>
        </w:numPr>
        <w:pStyle w:val="Compact"/>
      </w:pPr>
      <w:r>
        <w:t xml:space="preserve">To co-design a community awareness campaign with stakeholders (CEPA, CEB, NGOs) to prioritize electrician certification among Colombo residents.</w:t>
      </w:r>
    </w:p>
    <w:bookmarkEnd w:id="23"/>
    <w:bookmarkStart w:id="24" w:name="Xd74fde7c256c9f3838ca8e39b4a734794a84cec"/>
    <w:p>
      <w:pPr>
        <w:pStyle w:val="Heading2"/>
      </w:pPr>
      <w:r>
        <w:t xml:space="preserve">4. Methodology: Context-Driven Research in Colombo</w:t>
      </w:r>
    </w:p>
    <w:p>
      <w:pPr>
        <w:pStyle w:val="FirstParagraph"/>
      </w:pPr>
      <w:r>
        <w:t xml:space="preserve">Adopting a mixed-methods approach tailored to Sri Lanka’s urban ecosystem:</w:t>
      </w:r>
    </w:p>
    <w:p>
      <w:pPr>
        <w:numPr>
          <w:ilvl w:val="0"/>
          <w:numId w:val="1003"/>
        </w:numPr>
        <w:pStyle w:val="Compact"/>
      </w:pPr>
      <w:r>
        <w:rPr>
          <w:bCs/>
          <w:b/>
        </w:rPr>
        <w:t xml:space="preserve">Quantitative Survey:</w:t>
      </w:r>
      <w:r>
        <w:t xml:space="preserve"> </w:t>
      </w:r>
      <w:r>
        <w:t xml:space="preserve">Administer structured questionnaires to 500 households across 10 Colombo wards, assessing hiring practices, incident histories, and awareness of licensing requirements.</w:t>
      </w:r>
    </w:p>
    <w:p>
      <w:pPr>
        <w:numPr>
          <w:ilvl w:val="0"/>
          <w:numId w:val="1003"/>
        </w:numPr>
        <w:pStyle w:val="Compact"/>
      </w:pPr>
      <w:r>
        <w:rPr>
          <w:bCs/>
          <w:b/>
        </w:rPr>
        <w:t xml:space="preserve">Qualitative Interviews:</w:t>
      </w:r>
      <w:r>
        <w:t xml:space="preserve"> </w:t>
      </w:r>
      <w:r>
        <w:t xml:space="preserve">Conduct semi-structured interviews with 30 licensed electricians (via CEPA), CEB field engineers, and municipal inspectors to identify on-ground enforcement barriers.</w:t>
      </w:r>
    </w:p>
    <w:p>
      <w:pPr>
        <w:numPr>
          <w:ilvl w:val="0"/>
          <w:numId w:val="1003"/>
        </w:numPr>
        <w:pStyle w:val="Compact"/>
      </w:pPr>
      <w:r>
        <w:rPr>
          <w:bCs/>
          <w:b/>
        </w:rPr>
        <w:t xml:space="preserve">Field Assessment:</w:t>
      </w:r>
      <w:r>
        <w:t xml:space="preserve"> </w:t>
      </w:r>
      <w:r>
        <w:t xml:space="preserve">Perform random safety inspections of 100 residential/commercial sites in Colombo (e.g., Pannipitiya, Kollupitiya) to document workmanship gaps linked to electrician qualifications.</w:t>
      </w:r>
    </w:p>
    <w:p>
      <w:pPr>
        <w:numPr>
          <w:ilvl w:val="0"/>
          <w:numId w:val="1003"/>
        </w:numPr>
        <w:pStyle w:val="Compact"/>
      </w:pPr>
      <w:r>
        <w:rPr>
          <w:bCs/>
          <w:b/>
        </w:rPr>
        <w:t xml:space="preserve">Policy Analysis:</w:t>
      </w:r>
      <w:r>
        <w:t xml:space="preserve"> </w:t>
      </w:r>
      <w:r>
        <w:t xml:space="preserve">Review Sri Lanka’s electrical regulations against international benchmarks (IEC 60364) and identify actionable amendments for Colombo-specific implementation.</w:t>
      </w:r>
    </w:p>
    <w:bookmarkEnd w:id="24"/>
    <w:bookmarkStart w:id="25" w:name="X72f91d0d984948caaecf18f54c1fad19a037b56"/>
    <w:p>
      <w:pPr>
        <w:pStyle w:val="Heading2"/>
      </w:pPr>
      <w:r>
        <w:t xml:space="preserve">5. Significance: Why This Thesis Matters for Sri Lanka Colombo</w:t>
      </w:r>
    </w:p>
    <w:p>
      <w:pPr>
        <w:pStyle w:val="FirstParagraph"/>
      </w:pPr>
      <w:r>
        <w:t xml:space="preserve">This research transcends academic interest—it directly addresses a humanitarian priority in Sri Lanka’s urban core:</w:t>
      </w:r>
    </w:p>
    <w:p>
      <w:pPr>
        <w:numPr>
          <w:ilvl w:val="0"/>
          <w:numId w:val="1004"/>
        </w:numPr>
        <w:pStyle w:val="Compact"/>
      </w:pPr>
      <w:r>
        <w:rPr>
          <w:bCs/>
          <w:b/>
        </w:rPr>
        <w:t xml:space="preserve">Public Safety:</w:t>
      </w:r>
      <w:r>
        <w:t xml:space="preserve"> </w:t>
      </w:r>
      <w:r>
        <w:t xml:space="preserve">Reducing electrical fires (which caused 47 fatalities nationwide in 2023 per Sri Lanka Fire Services) through certified electrician deployment.</w:t>
      </w:r>
    </w:p>
    <w:p>
      <w:pPr>
        <w:numPr>
          <w:ilvl w:val="0"/>
          <w:numId w:val="1004"/>
        </w:numPr>
        <w:pStyle w:val="Compact"/>
      </w:pPr>
      <w:r>
        <w:rPr>
          <w:bCs/>
          <w:b/>
        </w:rPr>
        <w:t xml:space="preserve">Economic Resilience:</w:t>
      </w:r>
      <w:r>
        <w:t xml:space="preserve"> </w:t>
      </w:r>
      <w:r>
        <w:t xml:space="preserve">Preventing infrastructure damage costs—estimated at LKR 50M annually in Colombo from faulty installations (CEB, 2023).</w:t>
      </w:r>
    </w:p>
    <w:p>
      <w:pPr>
        <w:numPr>
          <w:ilvl w:val="0"/>
          <w:numId w:val="1004"/>
        </w:numPr>
        <w:pStyle w:val="Compact"/>
      </w:pPr>
      <w:r>
        <w:rPr>
          <w:bCs/>
          <w:b/>
        </w:rPr>
        <w:t xml:space="preserve">Policy Innovation:</w:t>
      </w:r>
      <w:r>
        <w:t xml:space="preserve"> </w:t>
      </w:r>
      <w:r>
        <w:t xml:space="preserve">Providing Colombo Municipal Council with a data-driven model for licensing enforcement, potentially replicable across Sri Lanka’s growing cities.</w:t>
      </w:r>
    </w:p>
    <w:p>
      <w:pPr>
        <w:numPr>
          <w:ilvl w:val="0"/>
          <w:numId w:val="1004"/>
        </w:numPr>
        <w:pStyle w:val="Compact"/>
      </w:pPr>
      <w:r>
        <w:rPr>
          <w:bCs/>
          <w:b/>
        </w:rPr>
        <w:t xml:space="preserve">Professional Development:</w:t>
      </w:r>
      <w:r>
        <w:t xml:space="preserve"> </w:t>
      </w:r>
      <w:r>
        <w:t xml:space="preserve">Empowering electricians via structured certification pathways aligned with Colombo’s growth trajectory (e.g., renewable energy integration in new high-rises).</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5"/>
        </w:numPr>
        <w:pStyle w:val="Compact"/>
      </w:pPr>
      <w:r>
        <w:t xml:space="preserve">A comprehensive database of licensed electrician hotspots vs. unregulated zones in Colombo.</w:t>
      </w:r>
    </w:p>
    <w:p>
      <w:pPr>
        <w:numPr>
          <w:ilvl w:val="0"/>
          <w:numId w:val="1005"/>
        </w:numPr>
        <w:pStyle w:val="Compact"/>
      </w:pPr>
      <w:r>
        <w:t xml:space="preserve">A validated assessment tool for evaluating electrician competency against Sri Lankan standards.</w:t>
      </w:r>
    </w:p>
    <w:p>
      <w:pPr>
        <w:numPr>
          <w:ilvl w:val="0"/>
          <w:numId w:val="1005"/>
        </w:numPr>
        <w:pStyle w:val="Compact"/>
      </w:pPr>
      <w:r>
        <w:t xml:space="preserve">Policy recommendations for the Ministry of Power &amp; Energy to strengthen Colombo-specific enforcement mechanisms.</w:t>
      </w:r>
    </w:p>
    <w:p>
      <w:pPr>
        <w:numPr>
          <w:ilvl w:val="0"/>
          <w:numId w:val="1005"/>
        </w:numPr>
        <w:pStyle w:val="Compact"/>
      </w:pPr>
      <w:r>
        <w:t xml:space="preserve">A culturally tailored awareness toolkit (in Sinhala/Tamil/English) targeting Colombo’s residential communities.</w:t>
      </w:r>
    </w:p>
    <w:bookmarkEnd w:id="26"/>
    <w:bookmarkStart w:id="27" w:name="X76b273a2d51f051e4e4347061100b0da032a0fb"/>
    <w:p>
      <w:pPr>
        <w:pStyle w:val="Heading2"/>
      </w:pPr>
      <w:r>
        <w:t xml:space="preserve">7. Conclusion: A Call for Professionalization in Sri Lanka's Capital</w:t>
      </w:r>
    </w:p>
    <w:p>
      <w:pPr>
        <w:pStyle w:val="FirstParagraph"/>
      </w:pPr>
      <w:r>
        <w:t xml:space="preserve">The term "electrician" in Sri Lanka Colombo must evolve beyond a casual descriptor to a symbol of verified expertise and safety responsibility. This thesis proposal underscores that electrical infrastructure is the circulatory system of Colombo’s urban life—when it fails, lives are lost and progress stalls. By rigorously examining the intersection of human practice, regulation, and community need in this specific Sri Lankan context, this research will equip policymakers with a roadmap to transform electrician standards from an overlooked compliance issue into a cornerstone of Colombo’s sustainable future. The success of this initiative is not merely academic; it is essential for the safety and prosperity of Sri Lanka’s most dynamic city.</w:t>
      </w:r>
    </w:p>
    <w:bookmarkEnd w:id="27"/>
    <w:bookmarkStart w:id="28" w:name="references-illustrative"/>
    <w:p>
      <w:pPr>
        <w:pStyle w:val="Heading2"/>
      </w:pPr>
      <w:r>
        <w:t xml:space="preserve">References (Illustrative)</w:t>
      </w:r>
    </w:p>
    <w:p>
      <w:pPr>
        <w:numPr>
          <w:ilvl w:val="0"/>
          <w:numId w:val="1006"/>
        </w:numPr>
        <w:pStyle w:val="Compact"/>
      </w:pPr>
      <w:r>
        <w:t xml:space="preserve">Ceylon Electricity Board (CEB). (2023). *Annual Safety Report: Colombo Region*. Colombo.</w:t>
      </w:r>
    </w:p>
    <w:p>
      <w:pPr>
        <w:numPr>
          <w:ilvl w:val="0"/>
          <w:numId w:val="1006"/>
        </w:numPr>
        <w:pStyle w:val="Compact"/>
      </w:pPr>
      <w:r>
        <w:t xml:space="preserve">Colombo Electrician Professional Association (CEPA). (2024). *Consumer Awareness Survey on Electrical Safety*. Sri Lanka Ministry of Power &amp; Energy.</w:t>
      </w:r>
    </w:p>
    <w:p>
      <w:pPr>
        <w:numPr>
          <w:ilvl w:val="0"/>
          <w:numId w:val="1006"/>
        </w:numPr>
        <w:pStyle w:val="Compact"/>
      </w:pPr>
      <w:r>
        <w:t xml:space="preserve">Sri Lanka Standards Institution. (2018). *SLS 340:2018 - Electrical Installations in Buildings*. Colombo.</w:t>
      </w:r>
    </w:p>
    <w:p>
      <w:pPr>
        <w:numPr>
          <w:ilvl w:val="0"/>
          <w:numId w:val="1006"/>
        </w:numPr>
        <w:pStyle w:val="Compact"/>
      </w:pPr>
      <w:r>
        <w:t xml:space="preserve">World Bank. (2023). *Colombo Urban Development Report*. Washington, DC.</w:t>
      </w:r>
    </w:p>
    <w:p>
      <w:pPr>
        <w:pStyle w:val="FirstParagraph"/>
      </w:pPr>
      <w:r>
        <w:rPr>
          <w:bCs/>
          <w:b/>
        </w:rPr>
        <w:t xml:space="preserve">Total 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Practices and Safety Standards in Colombo, Sri Lanka</dc:title>
  <dc:creator/>
  <dc:language>en</dc:language>
  <cp:keywords/>
  <dcterms:created xsi:type="dcterms:W3CDTF">2025-12-09T01:30:32Z</dcterms:created>
  <dcterms:modified xsi:type="dcterms:W3CDTF">2025-12-09T01:30:32Z</dcterms:modified>
</cp:coreProperties>
</file>

<file path=docProps/custom.xml><?xml version="1.0" encoding="utf-8"?>
<Properties xmlns="http://schemas.openxmlformats.org/officeDocument/2006/custom-properties" xmlns:vt="http://schemas.openxmlformats.org/officeDocument/2006/docPropsVTypes"/>
</file>