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Electrical</w:t>
      </w:r>
      <w:r>
        <w:t xml:space="preserve"> </w:t>
      </w:r>
      <w:r>
        <w:t xml:space="preserve">Workforce</w:t>
      </w:r>
      <w:r>
        <w:t xml:space="preserve"> </w:t>
      </w:r>
      <w:r>
        <w:t xml:space="preserve">Training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26" w:name="X0269ee8ea2c195f7b7563ac845344de882408ea"/>
    <w:p>
      <w:pPr>
        <w:pStyle w:val="Heading1"/>
      </w:pPr>
      <w:r>
        <w:t xml:space="preserve">Thesis Proposal: Addressing the Critical Need for Skilled Electrician Professionals in Istanbul, Turkey</w:t>
      </w:r>
    </w:p>
    <w:p>
      <w:pPr>
        <w:pStyle w:val="FirstParagraph"/>
      </w:pPr>
      <w:r>
        <w:t xml:space="preserve">This Thesis Proposal outlines a research initiative focused on the pivotal role of certified</w:t>
      </w:r>
      <w:r>
        <w:t xml:space="preserve"> </w:t>
      </w:r>
      <w:r>
        <w:rPr>
          <w:bCs/>
          <w:b/>
        </w:rPr>
        <w:t xml:space="preserve">Electrician</w:t>
      </w:r>
      <w:r>
        <w:t xml:space="preserve"> </w:t>
      </w:r>
      <w:r>
        <w:t xml:space="preserve">professionals within the rapidly evolving urban infrastructure of</w:t>
      </w:r>
      <w:r>
        <w:t xml:space="preserve"> </w:t>
      </w:r>
      <w:r>
        <w:rPr>
          <w:bCs/>
          <w:b/>
        </w:rPr>
        <w:t xml:space="preserve">Turkey Istanbul</w:t>
      </w:r>
      <w:r>
        <w:t xml:space="preserve">. As one of the world's largest metropolises with over 16 million residents, Istanbul faces unprecedented challenges in maintaining safe, efficient, and sustainable electrical systems. This research directly responds to a critical gap identified in Turkey's urban development strategy: a severe shortage of qualified electricians trained in modern safety protocols, renewable energy integration, and smart grid technologies. The study proposes actionable solutions to strengthen the electrical workforce capacity specifically for Istanbul's unique environmental, regulatory, and demographic demands.</w:t>
      </w:r>
    </w:p>
    <w:bookmarkStart w:id="20" w:name="problem-statement"/>
    <w:p>
      <w:pPr>
        <w:pStyle w:val="Heading2"/>
      </w:pPr>
      <w:r>
        <w:t xml:space="preserve">Problem Statement</w:t>
      </w:r>
    </w:p>
    <w:p>
      <w:pPr>
        <w:pStyle w:val="FirstParagraph"/>
      </w:pPr>
      <w:r>
        <w:t xml:space="preserve">Istanbul's electrical infrastructure is under immense pressure due to decades of rapid urbanization, aging wiring in historic districts (e.g., Sultanahmet, Karaköy), and the city's status as a global tourism and commercial hub. Recent data from the Turkish Standards Institution (TSE) indicates that nearly 45% of electrical installations in Istanbul's informal housing areas fail basic safety compliance checks. Concurrently, Turkey has committed to achieving net-zero carbon emissions by 2053 under its National Energy and Climate Plan (NECP), requiring widespread adoption of solar PV systems, energy storage solutions, and smart metering—technologies that demand specialized</w:t>
      </w:r>
      <w:r>
        <w:t xml:space="preserve"> </w:t>
      </w:r>
      <w:r>
        <w:rPr>
          <w:bCs/>
          <w:b/>
        </w:rPr>
        <w:t xml:space="preserve">Electrician</w:t>
      </w:r>
      <w:r>
        <w:t xml:space="preserve"> </w:t>
      </w:r>
      <w:r>
        <w:t xml:space="preserve">expertise. However, current vocational training programs in Turkey Istanbul are not aligned with these emerging demands. A 2023 study by the Istanbul Chamber of Electrical Engineers (İBE) revealed that only 32% of licensed electricians in the city possess certified training in renewable energy systems, while demand for such skills is projected to grow by 65% over the next decade. This mismatch threatens public safety, hinders Turkey's climate goals, and jeopardizes Istanbul's status as a competitive global city.</w:t>
      </w:r>
    </w:p>
    <w:bookmarkEnd w:id="20"/>
    <w:bookmarkStart w:id="21" w:name="research-objectives"/>
    <w:p>
      <w:pPr>
        <w:pStyle w:val="Heading2"/>
      </w:pPr>
      <w:r>
        <w:t xml:space="preserve">Research Objectives</w:t>
      </w:r>
    </w:p>
    <w:p>
      <w:pPr>
        <w:pStyle w:val="FirstParagraph"/>
      </w:pPr>
      <w:r>
        <w:t xml:space="preserve">This Thesis Proposal targets three core objectives:</w:t>
      </w:r>
    </w:p>
    <w:p>
      <w:pPr>
        <w:numPr>
          <w:ilvl w:val="0"/>
          <w:numId w:val="1001"/>
        </w:numPr>
        <w:pStyle w:val="Compact"/>
      </w:pPr>
      <w:r>
        <w:rPr>
          <w:bCs/>
          <w:b/>
        </w:rPr>
        <w:t xml:space="preserve">Evaluate the current competency gaps</w:t>
      </w:r>
      <w:r>
        <w:t xml:space="preserve"> </w:t>
      </w:r>
      <w:r>
        <w:t xml:space="preserve">among electricians working in Istanbul, with specific focus on safety standards (TS 539), renewable energy integration (photovoltaic systems), and smart grid technologies.</w:t>
      </w:r>
    </w:p>
    <w:p>
      <w:pPr>
        <w:numPr>
          <w:ilvl w:val="0"/>
          <w:numId w:val="1001"/>
        </w:numPr>
        <w:pStyle w:val="Compact"/>
      </w:pPr>
      <w:r>
        <w:rPr>
          <w:bCs/>
          <w:b/>
        </w:rPr>
        <w:t xml:space="preserve">Develop a curriculum framework</w:t>
      </w:r>
      <w:r>
        <w:t xml:space="preserve"> </w:t>
      </w:r>
      <w:r>
        <w:t xml:space="preserve">for accelerated certification programs tailored to Istanbul's urban context, incorporating practical training modules aligned with Turkey's Ministry of Energy and Natural Resources' NECP mandates.</w:t>
      </w:r>
    </w:p>
    <w:p>
      <w:pPr>
        <w:numPr>
          <w:ilvl w:val="0"/>
          <w:numId w:val="1001"/>
        </w:numPr>
        <w:pStyle w:val="Compact"/>
      </w:pPr>
      <w:r>
        <w:rPr>
          <w:bCs/>
          <w:b/>
        </w:rPr>
        <w:t xml:space="preserve">Analyze policy barriers</w:t>
      </w:r>
      <w:r>
        <w:t xml:space="preserve"> </w:t>
      </w:r>
      <w:r>
        <w:t xml:space="preserve">within Turkey Istanbul's municipal governance structure that impede the formalization and upskilling of the electrician workforce, including licensing procedures, vocational education funding, and industry-academia collaboration frameworks.</w:t>
      </w:r>
    </w:p>
    <w:bookmarkEnd w:id="21"/>
    <w:bookmarkStart w:id="22" w:name="methodology"/>
    <w:p>
      <w:pPr>
        <w:pStyle w:val="Heading2"/>
      </w:pPr>
      <w:r>
        <w:t xml:space="preserve">Methodology</w:t>
      </w:r>
    </w:p>
    <w:p>
      <w:pPr>
        <w:pStyle w:val="FirstParagraph"/>
      </w:pPr>
      <w:r>
        <w:t xml:space="preserve">The research employs a mixed-methods approach designed for practical applicability in Turkey Istanbul:</w:t>
      </w:r>
    </w:p>
    <w:p>
      <w:pPr>
        <w:numPr>
          <w:ilvl w:val="0"/>
          <w:numId w:val="1002"/>
        </w:numPr>
        <w:pStyle w:val="Compact"/>
      </w:pPr>
      <w:r>
        <w:rPr>
          <w:bCs/>
          <w:b/>
        </w:rPr>
        <w:t xml:space="preserve">Quantitative Survey:</w:t>
      </w:r>
      <w:r>
        <w:t xml:space="preserve"> </w:t>
      </w:r>
      <w:r>
        <w:t xml:space="preserve">Distribution of structured questionnaires to 400 licensed electricians across 15 districts of Istanbul (via partnership with İBE and Istanbul Metropolitan Municipality's Energy Department) assessing training backgrounds, current skill proficiency, and perceived industry demands.</w:t>
      </w:r>
    </w:p>
    <w:p>
      <w:pPr>
        <w:numPr>
          <w:ilvl w:val="0"/>
          <w:numId w:val="1002"/>
        </w:numPr>
        <w:pStyle w:val="Compact"/>
      </w:pPr>
      <w:r>
        <w:rPr>
          <w:bCs/>
          <w:b/>
        </w:rPr>
        <w:t xml:space="preserve">Qualitative Interviews:</w:t>
      </w:r>
      <w:r>
        <w:t xml:space="preserve"> </w:t>
      </w:r>
      <w:r>
        <w:t xml:space="preserve">In-depth interviews with 25 key stakeholders—electrical contractors, vocational school administrators (e.g., Istanbul Technical University's Faculty of Electrical Engineering), TSE regulators, and municipal energy officials—to identify systemic barriers and solution pathways.</w:t>
      </w:r>
    </w:p>
    <w:p>
      <w:pPr>
        <w:numPr>
          <w:ilvl w:val="0"/>
          <w:numId w:val="1002"/>
        </w:numPr>
        <w:pStyle w:val="Compact"/>
      </w:pPr>
      <w:r>
        <w:rPr>
          <w:bCs/>
          <w:b/>
        </w:rPr>
        <w:t xml:space="preserve">Case Study Analysis:</w:t>
      </w:r>
      <w:r>
        <w:t xml:space="preserve"> </w:t>
      </w:r>
      <w:r>
        <w:t xml:space="preserve">Examination of two successful electrician upskilling models: the "Green Electrician Certification" program in Antalya (Turkey) and Germany's dual-vocational system adaptation, with focus on transferability to Istanbul's socio-economic context.</w:t>
      </w:r>
    </w:p>
    <w:p>
      <w:pPr>
        <w:numPr>
          <w:ilvl w:val="0"/>
          <w:numId w:val="1002"/>
        </w:numPr>
        <w:pStyle w:val="Compact"/>
      </w:pPr>
      <w:r>
        <w:rPr>
          <w:bCs/>
          <w:b/>
        </w:rPr>
        <w:t xml:space="preserve">Data Synthesis:</w:t>
      </w:r>
      <w:r>
        <w:t xml:space="preserve"> </w:t>
      </w:r>
      <w:r>
        <w:t xml:space="preserve">Cross-referencing survey data with Turkey's official workforce statistics (Turkish Statistical Institute - TÜİK) and Istanbul-specific infrastructure project timelines from the Metropolitan Municipality.</w:t>
      </w:r>
    </w:p>
    <w:bookmarkEnd w:id="22"/>
    <w:bookmarkStart w:id="23" w:name="rationale-for-focus-on-turkey-istanbul"/>
    <w:p>
      <w:pPr>
        <w:pStyle w:val="Heading2"/>
      </w:pPr>
      <w:r>
        <w:t xml:space="preserve">Rationale for Focus on Turkey Istanbul</w:t>
      </w:r>
    </w:p>
    <w:p>
      <w:pPr>
        <w:pStyle w:val="FirstParagraph"/>
      </w:pPr>
      <w:r>
        <w:t xml:space="preserve">The urgency of this research is uniquely pronounced in Istanbul, which constitutes 18% of Turkey's total population but consumes nearly 30% of the nation's electricity. The city’s dense urban fabric, historical building stock requiring delicate electrical retrofits, and intense tourism season (over 15 million annual visitors) create a high-risk environment where unqualified work poses severe fire and electrocution hazards. Furthermore, Istanbul's strategic position as Turkey's economic engine—housing 40% of the country's manufacturing capacity—means electrical reliability directly impacts national GDP growth. Ignoring the</w:t>
      </w:r>
      <w:r>
        <w:t xml:space="preserve"> </w:t>
      </w:r>
      <w:r>
        <w:rPr>
          <w:bCs/>
          <w:b/>
        </w:rPr>
        <w:t xml:space="preserve">Electrician</w:t>
      </w:r>
      <w:r>
        <w:t xml:space="preserve"> </w:t>
      </w:r>
      <w:r>
        <w:t xml:space="preserve">workforce deficit in</w:t>
      </w:r>
      <w:r>
        <w:t xml:space="preserve"> </w:t>
      </w:r>
      <w:r>
        <w:rPr>
          <w:bCs/>
          <w:b/>
        </w:rPr>
        <w:t xml:space="preserve">Turkey Istanbul</w:t>
      </w:r>
      <w:r>
        <w:t xml:space="preserve"> </w:t>
      </w:r>
      <w:r>
        <w:t xml:space="preserve">would undermine broader national initiatives like the "Energy Transition Strategy" and jeopardize Istanbul’s 2035 Sustainable City Plan.</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across academic, professional, and policy domains:</w:t>
      </w:r>
    </w:p>
    <w:p>
      <w:pPr>
        <w:numPr>
          <w:ilvl w:val="0"/>
          <w:numId w:val="1003"/>
        </w:numPr>
        <w:pStyle w:val="Compact"/>
      </w:pPr>
      <w:r>
        <w:rPr>
          <w:bCs/>
          <w:b/>
        </w:rPr>
        <w:t xml:space="preserve">Academic:</w:t>
      </w:r>
      <w:r>
        <w:t xml:space="preserve"> </w:t>
      </w:r>
      <w:r>
        <w:t xml:space="preserve">A novel theoretical framework linking urban infrastructure resilience to skilled electrical workforce development, with case-specific insights for global megacities in emerging economies.</w:t>
      </w:r>
    </w:p>
    <w:p>
      <w:pPr>
        <w:numPr>
          <w:ilvl w:val="0"/>
          <w:numId w:val="1003"/>
        </w:numPr>
        <w:pStyle w:val="Compact"/>
      </w:pPr>
      <w:r>
        <w:rPr>
          <w:bCs/>
          <w:b/>
        </w:rPr>
        <w:t xml:space="preserve">Professional:</w:t>
      </w:r>
      <w:r>
        <w:t xml:space="preserve"> </w:t>
      </w:r>
      <w:r>
        <w:t xml:space="preserve">A validated curriculum model for electrician training programs, co-designed with Istanbul’s vocational institutions (e.g., Istanbul Vocational School Network), focusing on practical application of renewable technologies and safety compliance.</w:t>
      </w:r>
    </w:p>
    <w:p>
      <w:pPr>
        <w:numPr>
          <w:ilvl w:val="0"/>
          <w:numId w:val="1003"/>
        </w:numPr>
        <w:pStyle w:val="Compact"/>
      </w:pPr>
      <w:r>
        <w:rPr>
          <w:bCs/>
          <w:b/>
        </w:rPr>
        <w:t xml:space="preserve">Policy:</w:t>
      </w:r>
      <w:r>
        <w:t xml:space="preserve"> </w:t>
      </w:r>
      <w:r>
        <w:t xml:space="preserve">Evidence-based recommendations to the Turkish Ministry of Labor and Social Security and Istanbul Metropolitan Municipality for reforming certification standards, incentivizing industry-led upskilling, and integrating electrician workforce planning into Istanbul’s Climate Action Plan.</w:t>
      </w:r>
    </w:p>
    <w:bookmarkEnd w:id="24"/>
    <w:bookmarkStart w:id="25" w:name="conclusion"/>
    <w:p>
      <w:pPr>
        <w:pStyle w:val="Heading2"/>
      </w:pPr>
      <w:r>
        <w:t xml:space="preserve">Conclusion</w:t>
      </w:r>
    </w:p>
    <w:p>
      <w:pPr>
        <w:pStyle w:val="FirstParagraph"/>
      </w:pPr>
      <w:r>
        <w:t xml:space="preserve">The sustainability of Istanbul's growth as a leading global city is intrinsically tied to the competence and capacity of its electrical professionals. This Thesis Proposal addresses an urgent, under-researched nexus between urban infrastructure resilience, workforce development, and national climate commitments within the specific context of</w:t>
      </w:r>
      <w:r>
        <w:t xml:space="preserve"> </w:t>
      </w:r>
      <w:r>
        <w:rPr>
          <w:bCs/>
          <w:b/>
        </w:rPr>
        <w:t xml:space="preserve">Turkey Istanbul</w:t>
      </w:r>
      <w:r>
        <w:t xml:space="preserve">. By centering the role of the</w:t>
      </w:r>
      <w:r>
        <w:t xml:space="preserve"> </w:t>
      </w:r>
      <w:r>
        <w:rPr>
          <w:bCs/>
          <w:b/>
        </w:rPr>
        <w:t xml:space="preserve">Electrician</w:t>
      </w:r>
      <w:r>
        <w:t xml:space="preserve"> </w:t>
      </w:r>
      <w:r>
        <w:t xml:space="preserve">as both a technical expert and a critical agent of sustainable development, this research moves beyond generic skill-gap analyses to deliver actionable, locally grounded solutions. The findings will directly inform Turkey's energy transition roadmap while establishing Istanbul as a model for urban electrical workforce modernization in rapidly developing regions. This study is not merely an academic exercise—it is an essential step toward ensuring that Istanbul’s electricity grid remains safe, reliable, and ready for the demands of the 21st century, safeguarding both its citizens and its economic future.</w:t>
      </w:r>
    </w:p>
    <w:p>
      <w:pPr>
        <w:pStyle w:val="BodyText"/>
      </w:pPr>
      <w:r>
        <w:rPr>
          <w:bCs/>
          <w:b/>
        </w:rPr>
        <w:t xml:space="preserve">Keywords:</w:t>
      </w:r>
      <w:r>
        <w:t xml:space="preserve"> </w:t>
      </w:r>
      <w:r>
        <w:t xml:space="preserve">Thesis Proposal, Electrician Workforce Development, Sustainable Urban Infrastructure, Turkey Istanbul Energy Transition, Renewable Energy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Electrical Workforce Training for Sustainable Urban Development in Istanbul, Turkey</dc:title>
  <dc:creator/>
  <cp:keywords/>
  <dcterms:created xsi:type="dcterms:W3CDTF">2026-07-21T12:13:08Z</dcterms:created>
  <dcterms:modified xsi:type="dcterms:W3CDTF">2026-07-21T12:13:08Z</dcterms:modified>
</cp:coreProperties>
</file>

<file path=docProps/custom.xml><?xml version="1.0" encoding="utf-8"?>
<Properties xmlns="http://schemas.openxmlformats.org/officeDocument/2006/custom-properties" xmlns:vt="http://schemas.openxmlformats.org/officeDocument/2006/docPropsVTypes"/>
</file>