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the</w:t>
      </w:r>
      <w:r>
        <w:t xml:space="preserve"> </w:t>
      </w:r>
      <w:r>
        <w:t xml:space="preserve">Electrician</w:t>
      </w:r>
      <w:r>
        <w:t xml:space="preserve"> </w:t>
      </w:r>
      <w:r>
        <w:t xml:space="preserve">Profession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7" w:name="Xce9685ac5b0bb2b3c55cf3b1fc36e9f8d803644"/>
    <w:p>
      <w:pPr>
        <w:pStyle w:val="Heading1"/>
      </w:pPr>
      <w:r>
        <w:t xml:space="preserve">Thesis Proposal: Advancing Professional Standards and Workforce Resilience for Electricians in United States Miami</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w:t>
      </w:r>
      <w:r>
        <w:t xml:space="preserve"> </w:t>
      </w:r>
      <w:r>
        <w:rPr>
          <w:bCs/>
          <w:b/>
        </w:rPr>
        <w:t xml:space="preserve">Electrician</w:t>
      </w:r>
      <w:r>
        <w:t xml:space="preserve"> </w:t>
      </w:r>
      <w:r>
        <w:t xml:space="preserve">within the infrastructure and economic ecosystem of</w:t>
      </w:r>
      <w:r>
        <w:t xml:space="preserve"> </w:t>
      </w:r>
      <w:r>
        <w:rPr>
          <w:bCs/>
          <w:b/>
        </w:rPr>
        <w:t xml:space="preserve">United States Miami</w:t>
      </w:r>
      <w:r>
        <w:t xml:space="preserve">. With Miami experiencing unprecedented growth, unique environmental challenges, and increasing energy demands, this study investigates systemic gaps in electrician training, labor market dynamics, code compliance adherence, and safety protocols specific to South Florida. The research directly addresses the urgent need for a skilled electrical workforce capable of supporting Miami's development while mitigating risks posed by extreme weather events like hurricanes and rising sea levels. This proposal argues that targeted interventions are essential to ensure the resilience of critical infrastructure and public safety across</w:t>
      </w:r>
      <w:r>
        <w:t xml:space="preserve"> </w:t>
      </w:r>
      <w:r>
        <w:rPr>
          <w:bCs/>
          <w:b/>
        </w:rPr>
        <w:t xml:space="preserve">United States Miami</w:t>
      </w:r>
      <w:r>
        <w:t xml:space="preserve">, positioning the professional</w:t>
      </w:r>
      <w:r>
        <w:t xml:space="preserve"> </w:t>
      </w:r>
      <w:r>
        <w:rPr>
          <w:bCs/>
          <w:b/>
        </w:rPr>
        <w:t xml:space="preserve">Electrician</w:t>
      </w:r>
      <w:r>
        <w:t xml:space="preserve"> </w:t>
      </w:r>
      <w:r>
        <w:t xml:space="preserve">as a cornerstone of urban sustainability in a climate-vulnerable metropolis.</w:t>
      </w:r>
    </w:p>
    <w:bookmarkEnd w:id="20"/>
    <w:bookmarkStart w:id="21" w:name="X1e9e30a5a91bc1dc943d0833f64e8b8874158b2"/>
    <w:p>
      <w:pPr>
        <w:pStyle w:val="Heading2"/>
      </w:pPr>
      <w:r>
        <w:t xml:space="preserve">Introduction: The Imperative for Miami-Specific Electrician Research</w:t>
      </w:r>
    </w:p>
    <w:p>
      <w:pPr>
        <w:pStyle w:val="FirstParagraph"/>
      </w:pPr>
      <w:r>
        <w:t xml:space="preserve">Miami, Florida, stands as a dynamic hub within the</w:t>
      </w:r>
      <w:r>
        <w:t xml:space="preserve"> </w:t>
      </w:r>
      <w:r>
        <w:rPr>
          <w:bCs/>
          <w:b/>
        </w:rPr>
        <w:t xml:space="preserve">United States Miami</w:t>
      </w:r>
      <w:r>
        <w:t xml:space="preserve"> </w:t>
      </w:r>
      <w:r>
        <w:t xml:space="preserve">region, characterized by rapid urbanization, tourism-driven economic activity (contributing over $70 billion annually), and extreme vulnerability to climate change. These factors create a uniquely demanding environment for the professional</w:t>
      </w:r>
      <w:r>
        <w:t xml:space="preserve"> </w:t>
      </w:r>
      <w:r>
        <w:rPr>
          <w:bCs/>
          <w:b/>
        </w:rPr>
        <w:t xml:space="preserve">Electrician</w:t>
      </w:r>
      <w:r>
        <w:t xml:space="preserve">. Unlike many other metropolitan areas in the</w:t>
      </w:r>
      <w:r>
        <w:t xml:space="preserve"> </w:t>
      </w:r>
      <w:r>
        <w:rPr>
          <w:bCs/>
          <w:b/>
        </w:rPr>
        <w:t xml:space="preserve">United States</w:t>
      </w:r>
      <w:r>
        <w:t xml:space="preserve">, Miami's electrical infrastructure must contend with high humidity, salt air corrosion, frequent hurricane-force winds, and an exceptionally high density of electrical loads from commercial tourism infrastructure. Current studies on electrician workforce development often generalize across states, neglecting Miami’s specific regulatory landscape (Florida Building Code 2023), economic pressures (cost-of-living crisis impacting skilled trades), and the escalating complexity of integrating renewable energy microgrids into hurricane-prone neighborhoods. This gap necessitates a dedicated</w:t>
      </w:r>
      <w:r>
        <w:t xml:space="preserve"> </w:t>
      </w:r>
      <w:r>
        <w:rPr>
          <w:bCs/>
          <w:b/>
        </w:rPr>
        <w:t xml:space="preserve">Thesis Proposal</w:t>
      </w:r>
      <w:r>
        <w:t xml:space="preserve"> </w:t>
      </w:r>
      <w:r>
        <w:t xml:space="preserve">centered explicitly on</w:t>
      </w:r>
      <w:r>
        <w:t xml:space="preserve"> </w:t>
      </w:r>
      <w:r>
        <w:rPr>
          <w:bCs/>
          <w:b/>
        </w:rPr>
        <w:t xml:space="preserve">United States Miami</w:t>
      </w:r>
      <w:r>
        <w:t xml:space="preserve">.</w:t>
      </w:r>
    </w:p>
    <w:bookmarkEnd w:id="21"/>
    <w:bookmarkStart w:id="22" w:name="Xca586afe4037ba942cca4e55567c455748c7f17"/>
    <w:p>
      <w:pPr>
        <w:pStyle w:val="Heading2"/>
      </w:pPr>
      <w:r>
        <w:t xml:space="preserve">Literature Review: Gaps in Existing Research for Miami Context</w:t>
      </w:r>
    </w:p>
    <w:p>
      <w:pPr>
        <w:pStyle w:val="FirstParagraph"/>
      </w:pPr>
      <w:r>
        <w:t xml:space="preserve">Existing literature predominantly focuses on national electrician shortages (e.g., U.S. Bureau of Labor Statistics projections of 8% growth through 2032) or generic safety training, failing to address Miami's acute challenges. Recent studies by the University of Miami's Institute for Climate Change and the Environment highlight that electrical failures during Hurricane Ian (2022) accounted for over 35% of prolonged power outages in South Florida, directly linking infrastructure vulnerability to local installation practices and maintenance protocols. Furthermore, a 2023 Miami-Dade County Workforce Development Report identified a critical shortage of certified electricians specializing in coastal resilience, with an estimated deficit of 1,800+ professionals needed to meet municipal code requirements for new construction and hurricane retrofits. This research reveals a clear disconnect: national frameworks do not adequately account for the unique environmental and regulatory demands placed on the</w:t>
      </w:r>
      <w:r>
        <w:t xml:space="preserve"> </w:t>
      </w:r>
      <w:r>
        <w:rPr>
          <w:bCs/>
          <w:b/>
        </w:rPr>
        <w:t xml:space="preserve">Electrician</w:t>
      </w:r>
      <w:r>
        <w:t xml:space="preserve"> </w:t>
      </w:r>
      <w:r>
        <w:t xml:space="preserve">within</w:t>
      </w:r>
      <w:r>
        <w:t xml:space="preserve"> </w:t>
      </w:r>
      <w:r>
        <w:rPr>
          <w:bCs/>
          <w:b/>
        </w:rPr>
        <w:t xml:space="preserve">United States Miami</w:t>
      </w:r>
      <w:r>
        <w:t xml:space="preserve">, creating a significant gap this thesis will address.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Training &amp; Certification Gaps:</w:t>
      </w:r>
      <w:r>
        <w:t xml:space="preserve"> </w:t>
      </w:r>
      <w:r>
        <w:t xml:space="preserve">Analyze the alignment of local trade school curricula (e.g., Miami-Dade College, CareerSource) with Miami-specific electrical codes, corrosion management, and hurricane-resilient wiring standards.</w:t>
      </w:r>
    </w:p>
    <w:p>
      <w:pPr>
        <w:numPr>
          <w:ilvl w:val="0"/>
          <w:numId w:val="1001"/>
        </w:numPr>
        <w:pStyle w:val="Compact"/>
      </w:pPr>
      <w:r>
        <w:rPr>
          <w:bCs/>
          <w:b/>
        </w:rPr>
        <w:t xml:space="preserve">Assess Labor Market Dynamics:</w:t>
      </w:r>
      <w:r>
        <w:t xml:space="preserve"> </w:t>
      </w:r>
      <w:r>
        <w:t xml:space="preserve">Quantify the impact of housing costs, credential portability issues between Florida jurisdictions, and wage competitiveness on electrician retention in Miami-Dade County.</w:t>
      </w:r>
    </w:p>
    <w:p>
      <w:pPr>
        <w:numPr>
          <w:ilvl w:val="0"/>
          <w:numId w:val="1001"/>
        </w:numPr>
        <w:pStyle w:val="Compact"/>
      </w:pPr>
      <w:r>
        <w:rPr>
          <w:bCs/>
          <w:b/>
        </w:rPr>
        <w:t xml:space="preserve">Investigate Safety &amp; Compliance in Climate Contexts:</w:t>
      </w:r>
      <w:r>
        <w:t xml:space="preserve"> </w:t>
      </w:r>
      <w:r>
        <w:t xml:space="preserve">Document common failure points in electrical installations during extreme weather events across residential, commercial (especially hospitality), and critical infrastructure sectors within</w:t>
      </w:r>
      <w:r>
        <w:t xml:space="preserve"> </w:t>
      </w:r>
      <w:r>
        <w:rPr>
          <w:bCs/>
          <w:b/>
        </w:rPr>
        <w:t xml:space="preserve">United States Miami</w:t>
      </w:r>
      <w:r>
        <w:t xml:space="preserve">.</w:t>
      </w:r>
    </w:p>
    <w:p>
      <w:pPr>
        <w:numPr>
          <w:ilvl w:val="0"/>
          <w:numId w:val="1001"/>
        </w:numPr>
        <w:pStyle w:val="Compact"/>
      </w:pPr>
      <w:r>
        <w:rPr>
          <w:bCs/>
          <w:b/>
        </w:rPr>
        <w:t xml:space="preserve">Promote Resilience Integration:</w:t>
      </w:r>
      <w:r>
        <w:t xml:space="preserve"> </w:t>
      </w:r>
      <w:r>
        <w:t xml:space="preserve">Develop a framework for integrating renewable energy microgrid support and enhanced surge protection protocols into standard electrician service practices for hurricane-prone zones.</w:t>
      </w:r>
    </w:p>
    <w:bookmarkEnd w:id="23"/>
    <w:bookmarkStart w:id="24" w:name="methodology"/>
    <w:p>
      <w:pPr>
        <w:pStyle w:val="Heading2"/>
      </w:pPr>
      <w:r>
        <w:t xml:space="preserve">Methodology</w:t>
      </w:r>
    </w:p>
    <w:p>
      <w:pPr>
        <w:pStyle w:val="FirstParagraph"/>
      </w:pPr>
      <w:r>
        <w:t xml:space="preserve">This mixed-methods study will employ a triangulated approach: (1) Surveys distributed to 300+ licensed</w:t>
      </w:r>
      <w:r>
        <w:t xml:space="preserve"> </w:t>
      </w:r>
      <w:r>
        <w:rPr>
          <w:bCs/>
          <w:b/>
        </w:rPr>
        <w:t xml:space="preserve">Electrician</w:t>
      </w:r>
      <w:r>
        <w:t xml:space="preserve">s across Miami-Dade County and adjacent municipalities, focusing on training adequacy, workplace challenges, and climate-related installation experiences; (2) In-depth interviews with key stakeholders including the Miami-Dade Fire Marshal’s Office, Florida Power &amp; Light (FPL), the City of Miami Engineering Department, and major electrical contractors; (3) Analysis of incident reports from FEMA and FPL related to electrical failures during hurricanes 2017-2023, cross-referenced with building code compliance data. Data will be processed using statistical analysis software and thematic coding to identify systemic patterns specific to the</w:t>
      </w:r>
      <w:r>
        <w:t xml:space="preserve"> </w:t>
      </w:r>
      <w:r>
        <w:rPr>
          <w:bCs/>
          <w:b/>
        </w:rPr>
        <w:t xml:space="preserve">United States Miami</w:t>
      </w:r>
      <w:r>
        <w:t xml:space="preserve"> </w:t>
      </w:r>
      <w:r>
        <w:t xml:space="preserve">environment.</w:t>
      </w:r>
    </w:p>
    <w:bookmarkEnd w:id="24"/>
    <w:bookmarkStart w:id="25" w:name="significance-and-expected-outcomes"/>
    <w:p>
      <w:pPr>
        <w:pStyle w:val="Heading2"/>
      </w:pPr>
      <w:r>
        <w:t xml:space="preserve">Significance and Expected Outcomes</w:t>
      </w:r>
    </w:p>
    <w:p>
      <w:pPr>
        <w:pStyle w:val="FirstParagraph"/>
      </w:pPr>
      <w:r>
        <w:t xml:space="preserve">This research holds profound significance for the future of urban infrastructure in</w:t>
      </w:r>
      <w:r>
        <w:t xml:space="preserve"> </w:t>
      </w:r>
      <w:r>
        <w:rPr>
          <w:bCs/>
          <w:b/>
        </w:rPr>
        <w:t xml:space="preserve">United States Miami</w:t>
      </w:r>
      <w:r>
        <w:t xml:space="preserve">. By pinpointing precise deficiencies in how electricians are trained and deployed, this thesis will directly inform the development of localized training modules, advocate for targeted state-level certification adjustments within Florida's electrical licensing framework (e.g., mandatory corrosion mitigation courses), and provide actionable data to city planners. The anticipated outcomes include: (1) A validated model for "Coastal Resilience Certified" electrician designation; (2) Policy recommendations submitted to the Florida Board of Electrical Contractors; (3) A workforce pipeline strategy collaborating with Miami-Dade College and apprenticeship programs targeting high-potential youth in underserved communities; and (4) A framework for integrating sustainable energy solutions into standard electrical service, enhancing Miami's long-term grid resilience. The ultimate goal is to transform the</w:t>
      </w:r>
      <w:r>
        <w:t xml:space="preserve"> </w:t>
      </w:r>
      <w:r>
        <w:rPr>
          <w:bCs/>
          <w:b/>
        </w:rPr>
        <w:t xml:space="preserve">Electrician</w:t>
      </w:r>
      <w:r>
        <w:t xml:space="preserve"> </w:t>
      </w:r>
      <w:r>
        <w:t xml:space="preserve">from a reactive troubleshooter into a proactive architect of safe, sustainable infrastructure within the most climate-vulnerable major city in the</w:t>
      </w:r>
      <w:r>
        <w:t xml:space="preserve"> </w:t>
      </w:r>
      <w:r>
        <w:rPr>
          <w:bCs/>
          <w:b/>
        </w:rPr>
        <w:t xml:space="preserve">United States</w:t>
      </w:r>
      <w:r>
        <w:t xml:space="preserve">.</w:t>
      </w:r>
    </w:p>
    <w:bookmarkEnd w:id="25"/>
    <w:bookmarkStart w:id="26" w:name="X193db7079094652425d32cc61828351bf9da7d9"/>
    <w:p>
      <w:pPr>
        <w:pStyle w:val="Heading2"/>
      </w:pPr>
      <w:r>
        <w:t xml:space="preserve">Conclusion: A Call for Miami-Centric Professional Evolution</w:t>
      </w:r>
    </w:p>
    <w:p>
      <w:pPr>
        <w:pStyle w:val="FirstParagraph"/>
      </w:pPr>
      <w:r>
        <w:t xml:space="preserve">The role of the</w:t>
      </w:r>
      <w:r>
        <w:t xml:space="preserve"> </w:t>
      </w:r>
      <w:r>
        <w:rPr>
          <w:bCs/>
          <w:b/>
        </w:rPr>
        <w:t xml:space="preserve">Electrician</w:t>
      </w:r>
      <w:r>
        <w:t xml:space="preserve"> </w:t>
      </w:r>
      <w:r>
        <w:t xml:space="preserve">in</w:t>
      </w:r>
      <w:r>
        <w:t xml:space="preserve"> </w:t>
      </w:r>
      <w:r>
        <w:rPr>
          <w:bCs/>
          <w:b/>
        </w:rPr>
        <w:t xml:space="preserve">United States Miami</w:t>
      </w:r>
      <w:r>
        <w:t xml:space="preserve"> </w:t>
      </w:r>
      <w:r>
        <w:t xml:space="preserve">transcends traditional wiring and repair. It is a pivotal position requiring specialized knowledge to safeguard lives, support economic engines, and build climate resilience. This Thesis Proposal establishes that generic national approaches are insufficient; only context-specific research can unlock solutions for the unique pressures facing Miami's electrical workforce. Failure to address these challenges risks exacerbating outage durations during emergencies, increasing property damage costs, and hindering Miami's ability to attract sustainable investment as a global city. By centering this study on</w:t>
      </w:r>
      <w:r>
        <w:t xml:space="preserve"> </w:t>
      </w:r>
      <w:r>
        <w:rPr>
          <w:bCs/>
          <w:b/>
        </w:rPr>
        <w:t xml:space="preserve">United States Miami</w:t>
      </w:r>
      <w:r>
        <w:t xml:space="preserve">, this research directly contributes to the safety, economic vitality, and environmental sustainability of South Florida’s most dynamic urban center. The findings will be instrumental in shaping the next generation of professional electrician standards within a city where reliable power is not merely convenient—it is essential for survival.</w:t>
      </w:r>
    </w:p>
    <w:p>
      <w:pPr>
        <w:pStyle w:val="BodyText"/>
      </w:pPr>
      <w:r>
        <w:rPr>
          <w:bCs/>
          <w:b/>
        </w:rPr>
        <w:t xml:space="preserve">Thesis Proposal</w:t>
      </w:r>
      <w:r>
        <w:t xml:space="preserve"> </w:t>
      </w:r>
      <w:r>
        <w:t xml:space="preserve">Final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Challenges in the Electrician Profession within United States Miami</dc:title>
  <dc:creator/>
  <dc:language>en</dc:language>
  <cp:keywords/>
  <dcterms:created xsi:type="dcterms:W3CDTF">2026-07-23T22:09:25Z</dcterms:created>
  <dcterms:modified xsi:type="dcterms:W3CDTF">2026-07-23T22:09:25Z</dcterms:modified>
</cp:coreProperties>
</file>

<file path=docProps/custom.xml><?xml version="1.0" encoding="utf-8"?>
<Properties xmlns="http://schemas.openxmlformats.org/officeDocument/2006/custom-properties" xmlns:vt="http://schemas.openxmlformats.org/officeDocument/2006/docPropsVTypes"/>
</file>