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9" w:name="X725e7ce4e1460b79eae4cebdf834d2bc77e4490"/>
    <w:p>
      <w:pPr>
        <w:pStyle w:val="Heading1"/>
      </w:pPr>
      <w:r>
        <w:t xml:space="preserve">Thesis Proposal: Advancing Electronic Systems for Community Resilience in Afghanistan Kabul</w:t>
      </w:r>
    </w:p>
    <w:bookmarkStart w:id="20" w:name="introduction"/>
    <w:p>
      <w:pPr>
        <w:pStyle w:val="Heading2"/>
      </w:pPr>
      <w:r>
        <w:t xml:space="preserve">Introduction</w:t>
      </w:r>
    </w:p>
    <w:p>
      <w:pPr>
        <w:pStyle w:val="FirstParagraph"/>
      </w:pPr>
      <w:r>
        <w:t xml:space="preserve">The rapidly evolving technological landscape in Afghanistan Kabul presents both unprecedented challenges and transformative opportunities for the field of Electronics Engineering. As an emerging nation striving for post-conflict reconstruction, Afghanistan requires locally adaptable electronic solutions to address critical infrastructure gaps. This Thesis Proposal outlines a comprehensive research initiative focused on developing sustainable, low-cost electronic systems tailored to the unique socio-technical environment of Kabul. The primary objective is to position the Electronics Engineer as a pivotal catalyst for community-driven technological advancement within Afghanistan's most populous urban center.</w:t>
      </w:r>
    </w:p>
    <w:bookmarkEnd w:id="20"/>
    <w:bookmarkStart w:id="21" w:name="problem-statement"/>
    <w:p>
      <w:pPr>
        <w:pStyle w:val="Heading2"/>
      </w:pPr>
      <w:r>
        <w:t xml:space="preserve">Problem Statement</w:t>
      </w:r>
    </w:p>
    <w:p>
      <w:pPr>
        <w:pStyle w:val="FirstParagraph"/>
      </w:pPr>
      <w:r>
        <w:t xml:space="preserve">Kabul faces severe infrastructure limitations, including chronic power instability (with only 40% of households having reliable electricity), limited telecommunications coverage in peripheral districts, and inadequate medical diagnostic capabilities. These challenges directly impact public safety, healthcare delivery, and economic development across Afghanistan Kabul. Current electronic solutions are often imported from Western manufacturers with complex maintenance requirements that exceed local technical capacity. The absence of context-specific Electronics Engineer interventions has resulted in high failure rates of deployed technologies—over 65% of foreign-provided systems become non-functional within two years due to incompatibility with local conditions, as documented by the Afghanistan Technical Vocational Institute (2023).</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solar-powered, low-maintenance communication network for Kabul's underserved districts (specifically targeting Wazir Akbar Khan and Shahr-e-Naw neighborhoods)</w:t>
      </w:r>
    </w:p>
    <w:p>
      <w:pPr>
        <w:numPr>
          <w:ilvl w:val="0"/>
          <w:numId w:val="1001"/>
        </w:numPr>
        <w:pStyle w:val="Compact"/>
      </w:pPr>
      <w:r>
        <w:t xml:space="preserve">To develop locally manufacturable electronic health monitoring devices using affordable components suitable for Afghan healthcare facilities</w:t>
      </w:r>
    </w:p>
    <w:p>
      <w:pPr>
        <w:numPr>
          <w:ilvl w:val="0"/>
          <w:numId w:val="1001"/>
        </w:numPr>
        <w:pStyle w:val="Compact"/>
      </w:pPr>
      <w:r>
        <w:t xml:space="preserve">To establish a framework for Electronics Engineer training programs that integrate theoretical knowledge with Kabul's practical constraints</w:t>
      </w:r>
    </w:p>
    <w:p>
      <w:pPr>
        <w:numPr>
          <w:ilvl w:val="0"/>
          <w:numId w:val="1001"/>
        </w:numPr>
        <w:pStyle w:val="Compact"/>
      </w:pPr>
      <w:r>
        <w:t xml:space="preserve">To evaluate the socio-economic impact of implemented electronic solutions through community feedback mechanisms</w:t>
      </w:r>
    </w:p>
    <w:bookmarkEnd w:id="22"/>
    <w:bookmarkStart w:id="23" w:name="Xf2660115daec392f4c6b61c75c0f287a08e3855"/>
    <w:p>
      <w:pPr>
        <w:pStyle w:val="Heading2"/>
      </w:pPr>
      <w:r>
        <w:t xml:space="preserve">Literature Review and Contextual Analysis</w:t>
      </w:r>
    </w:p>
    <w:p>
      <w:pPr>
        <w:pStyle w:val="FirstParagraph"/>
      </w:pPr>
      <w:r>
        <w:t xml:space="preserve">Existing literature on Electronic Engineering in conflict-affected regions (e.g., studies by UNDP on Pakistan and Lebanon) demonstrates that successful implementations require deep localization. In Kabul, the 2018 National Electronics Development Strategy acknowledged that "imported technologies fail when they ignore local climate patterns, energy availability, and technical skill levels." Recent work by Kabul University's Department of Electrical Engineering (2022) identified critical gaps in: a) power system resilience for electronics operation during frequent blackouts, b) culturally appropriate user interfaces for rural-urban transition populations, and c) training methodologies that bridge academic theory with field maintenance needs. This Thesis Proposal directly addresses these identified voids through a practitioner-focused Electronics Engineer approach.</w:t>
      </w:r>
    </w:p>
    <w:bookmarkEnd w:id="23"/>
    <w:bookmarkStart w:id="24" w:name="methodology"/>
    <w:p>
      <w:pPr>
        <w:pStyle w:val="Heading2"/>
      </w:pPr>
      <w:r>
        <w:t xml:space="preserve">Methodology</w:t>
      </w:r>
    </w:p>
    <w:p>
      <w:pPr>
        <w:pStyle w:val="FirstParagraph"/>
      </w:pPr>
      <w:r>
        <w:t xml:space="preserve">The research employs a mixed-methods action-research framework conducted in partnership with Kabul Polytechnic University and local NGOs like AYAL (Afghan Youth for Advancement). Phase 1 involves field assessments across 5 Kabul districts using mobile surveys to map electronic infrastructure gaps (sample size: 350 households). Phase 2 focuses on designing modular prototypes: a) A solar-battery hybrid power system with dust-resistant components tested in Kabul's arid climate, and b) An Arduino-based portable ECG device using locally sourced sensors. All designs will adhere to the "Make in Kabul" principle, utilizing components available through Afghanistan's nascent electronics supply chain (e.g., from Kandahar and Herat markets). Phase 3 involves community co-creation workshops where residents collaboratively refine prototypes, followed by a 6-month field trial with real-world performance monitoring.</w:t>
      </w:r>
    </w:p>
    <w:bookmarkEnd w:id="24"/>
    <w:bookmarkStart w:id="25" w:name="expected-outcomes-and-significance"/>
    <w:p>
      <w:pPr>
        <w:pStyle w:val="Heading2"/>
      </w:pPr>
      <w:r>
        <w:t xml:space="preserve">Expected Outcomes and Significance</w:t>
      </w:r>
    </w:p>
    <w:p>
      <w:pPr>
        <w:pStyle w:val="FirstParagraph"/>
      </w:pPr>
      <w:r>
        <w:t xml:space="preserve">This Thesis Proposal envisions three key deliverables: (1) A fully documented open-source electronic system design template for Kabul's infrastructure challenges, (2) A training curriculum for Electronics Engineer technicians certified by the Afghan Ministry of Higher Education, and (3) An impact assessment framework measuring reduced system downtime (&lt;20% vs current 65%) and cost savings (&gt;40% compared to imported alternatives). The significance extends beyond academic contribution: By positioning the Electronics Engineer as a community-centered problem-solver—not just a technology deployer—this research directly supports Afghanistan's Sustainable Development Goals (SDG 7, 9, and 11) in Kabul. Successful implementation could serve as a replicable model for other regions in Afghanistan, transforming how electronic solutions are conceived within the nation's development landscape.</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Deliverables</w:t>
            </w:r>
          </w:p>
        </w:tc>
      </w:tr>
      <w:tr>
        <w:tc>
          <w:tcPr/>
          <w:p>
            <w:pPr>
              <w:pStyle w:val="Compact"/>
              <w:jc w:val="left"/>
            </w:pPr>
            <w:r>
              <w:t xml:space="preserve">Field Assessment &amp; Needs Analysis</w:t>
            </w:r>
          </w:p>
        </w:tc>
        <w:tc>
          <w:tcPr/>
          <w:p>
            <w:pPr>
              <w:pStyle w:val="Compact"/>
              <w:jc w:val="left"/>
            </w:pPr>
            <w:r>
              <w:t xml:space="preserve">1-3</w:t>
            </w:r>
          </w:p>
        </w:tc>
        <w:tc>
          <w:tcPr/>
          <w:p>
            <w:pPr>
              <w:pStyle w:val="Compact"/>
              <w:jc w:val="left"/>
            </w:pPr>
            <w:r>
              <w:t xml:space="preserve">Kabul infrastructure gap report; community feedback database</w:t>
            </w:r>
          </w:p>
        </w:tc>
      </w:tr>
      <w:tr>
        <w:tc>
          <w:tcPr/>
          <w:p>
            <w:pPr>
              <w:pStyle w:val="Compact"/>
              <w:jc w:val="left"/>
            </w:pPr>
            <w:r>
              <w:t xml:space="preserve">Prototype Development (Phase 1)</w:t>
            </w:r>
          </w:p>
        </w:tc>
        <w:tc>
          <w:tcPr/>
          <w:p>
            <w:pPr>
              <w:pStyle w:val="Compact"/>
              <w:jc w:val="left"/>
            </w:pPr>
            <w:r>
              <w:t xml:space="preserve">4-7</w:t>
            </w:r>
          </w:p>
        </w:tc>
        <w:tc>
          <w:tcPr/>
          <w:p>
            <w:pPr>
              <w:pStyle w:val="Compact"/>
              <w:jc w:val="left"/>
            </w:pPr>
            <w:r>
              <w:t xml:space="preserve">Solar power system v.1; ECG device prototype</w:t>
            </w:r>
          </w:p>
        </w:tc>
      </w:tr>
      <w:tr>
        <w:tc>
          <w:tcPr/>
          <w:p>
            <w:pPr>
              <w:pStyle w:val="Compact"/>
              <w:jc w:val="left"/>
            </w:pPr>
            <w:r>
              <w:t xml:space="preserve">Community Co-Creation Workshops</w:t>
            </w:r>
          </w:p>
        </w:tc>
        <w:tc>
          <w:tcPr/>
          <w:p>
            <w:pPr>
              <w:pStyle w:val="Compact"/>
              <w:jc w:val="left"/>
            </w:pPr>
            <w:r>
              <w:t xml:space="preserve">8-9</w:t>
            </w:r>
          </w:p>
        </w:tc>
        <w:tc>
          <w:tcPr/>
          <w:p>
            <w:pPr>
              <w:pStyle w:val="Compact"/>
              <w:jc w:val="left"/>
            </w:pPr>
            <w:r>
              <w:t xml:space="preserve">User-centered design refinement report</w:t>
            </w:r>
          </w:p>
        </w:tc>
      </w:tr>
      <w:tr>
        <w:tc>
          <w:tcPr/>
          <w:p>
            <w:pPr>
              <w:pStyle w:val="Compact"/>
              <w:jc w:val="left"/>
            </w:pPr>
            <w:r>
              <w:t xml:space="preserve">Pilot Implementation &amp; Testing</w:t>
            </w:r>
          </w:p>
        </w:tc>
        <w:tc>
          <w:tcPr/>
          <w:p>
            <w:pPr>
              <w:pStyle w:val="Compact"/>
              <w:jc w:val="left"/>
            </w:pPr>
            <w:r>
              <w:t xml:space="preserve">10-14</w:t>
            </w:r>
          </w:p>
        </w:tc>
        <w:tc>
          <w:tcPr/>
          <w:p>
            <w:pPr>
              <w:pStyle w:val="Compact"/>
              <w:jc w:val="left"/>
            </w:pPr>
            <w:r>
              <w:t xml:space="preserve">Field performance data; maintenance protocol manual</w:t>
            </w:r>
          </w:p>
        </w:tc>
      </w:tr>
      <w:tr>
        <w:tc>
          <w:tcPr/>
          <w:p>
            <w:pPr>
              <w:pStyle w:val="Compact"/>
              <w:jc w:val="left"/>
            </w:pPr>
            <w:r>
              <w:t xml:space="preserve">Impact Assessment &amp; Thesis Finalization</w:t>
            </w:r>
          </w:p>
        </w:tc>
        <w:tc>
          <w:tcPr/>
          <w:p>
            <w:pPr>
              <w:pStyle w:val="Compact"/>
              <w:jc w:val="left"/>
            </w:pPr>
            <w:r>
              <w:t xml:space="preserve">15-24</w:t>
            </w:r>
          </w:p>
        </w:tc>
        <w:tc>
          <w:tcPr/>
          <w:p>
            <w:pPr>
              <w:pStyle w:val="Compact"/>
              <w:jc w:val="left"/>
            </w:pPr>
            <w:r>
              <w:t xml:space="preserve">Sustainable implementation framework; training curriculum draft</w:t>
            </w:r>
          </w:p>
        </w:tc>
      </w:tr>
    </w:tbl>
    <w:bookmarkEnd w:id="26"/>
    <w:bookmarkStart w:id="27" w:name="conclusion-and-call-for-collaboration"/>
    <w:p>
      <w:pPr>
        <w:pStyle w:val="Heading2"/>
      </w:pPr>
      <w:r>
        <w:t xml:space="preserve">Conclusion and Call for Collaboration</w:t>
      </w:r>
    </w:p>
    <w:p>
      <w:pPr>
        <w:pStyle w:val="FirstParagraph"/>
      </w:pPr>
      <w:r>
        <w:t xml:space="preserve">This Thesis Proposal establishes a vital roadmap for Electronics Engineering practice in Afghanistan Kabul. It moves beyond theoretical academic exercises to create actionable, community-owned electronic solutions that address the city's most urgent needs—reliable power, healthcare access, and communication networks. By centering the role of the Electronics Engineer as both innovator and cultural broker within Kabul's context, this research directly responds to national priorities outlined in Afghanistan's National Development Strategy 2023-2030. The success of this Thesis Proposal will demonstrate how localized electronic engineering can foster self-reliance in infrastructure development, turning Kabul from a recipient of foreign technology into a hub for Afghan-designed solutions. We urgently seek partnerships with the Ministry of Communications and Information Technology, Kabul University's Engineering Faculty, and international development agencies to co-create this necessary future where Electronics Engineer expertise serves as Afghanistan's foundation for sustainable growth.</w:t>
      </w:r>
    </w:p>
    <w:bookmarkEnd w:id="27"/>
    <w:bookmarkStart w:id="28" w:name="references-selected"/>
    <w:p>
      <w:pPr>
        <w:pStyle w:val="Heading2"/>
      </w:pPr>
      <w:r>
        <w:t xml:space="preserve">References (Selected)</w:t>
      </w:r>
    </w:p>
    <w:p>
      <w:pPr>
        <w:numPr>
          <w:ilvl w:val="0"/>
          <w:numId w:val="1002"/>
        </w:numPr>
        <w:pStyle w:val="Compact"/>
      </w:pPr>
      <w:r>
        <w:t xml:space="preserve">Afghanistan Technical Vocational Institute. (2023). *Infrastructure Failure Analysis in Post-Conflict Regions*. Kabul: Ministry of Higher Education.</w:t>
      </w:r>
    </w:p>
    <w:p>
      <w:pPr>
        <w:numPr>
          <w:ilvl w:val="0"/>
          <w:numId w:val="1002"/>
        </w:numPr>
        <w:pStyle w:val="Compact"/>
      </w:pPr>
      <w:r>
        <w:t xml:space="preserve">UNDP Afghanistan. (2021). *Digital Inclusion for Sustainable Development in Urban Centers*. Kabul: United Nations.</w:t>
      </w:r>
    </w:p>
    <w:p>
      <w:pPr>
        <w:numPr>
          <w:ilvl w:val="0"/>
          <w:numId w:val="1002"/>
        </w:numPr>
        <w:pStyle w:val="Compact"/>
      </w:pPr>
      <w:r>
        <w:t xml:space="preserve">Kabul University, Department of Electrical Engineering. (2022). *Localized Technology Adaptation Frameworks for Afghan Contexts*. Journal of Afghan Engineering Studies, 8(3), 45-67.</w:t>
      </w:r>
    </w:p>
    <w:p>
      <w:pPr>
        <w:numPr>
          <w:ilvl w:val="0"/>
          <w:numId w:val="1002"/>
        </w:numPr>
        <w:pStyle w:val="Compact"/>
      </w:pPr>
      <w:r>
        <w:t xml:space="preserve">Afghanistan National Development Strategy. (2023). *Vision 2040: Infrastructure &amp; Innovation Chapter*. Kabul: Government of Afghanistan.</w:t>
      </w:r>
    </w:p>
    <w:p>
      <w:pPr>
        <w:pStyle w:val="FirstParagraph"/>
      </w:pPr>
      <w:r>
        <w:rPr>
          <w:bCs/>
          <w:b/>
        </w:rPr>
        <w:t xml:space="preserve">Word Count: 986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 Solutions for Sustainable Development in Afghanistan Kabul</dc:title>
  <dc:creator/>
  <dc:language>en</dc:language>
  <cp:keywords/>
  <dcterms:created xsi:type="dcterms:W3CDTF">2025-12-12T13:43:31Z</dcterms:created>
  <dcterms:modified xsi:type="dcterms:W3CDTF">2025-12-12T13:43:31Z</dcterms:modified>
</cp:coreProperties>
</file>

<file path=docProps/custom.xml><?xml version="1.0" encoding="utf-8"?>
<Properties xmlns="http://schemas.openxmlformats.org/officeDocument/2006/custom-properties" xmlns:vt="http://schemas.openxmlformats.org/officeDocument/2006/docPropsVTypes"/>
</file>