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32" w:name="Xadc94c6002218deb64847e77966a7cca0499eed"/>
    <w:p>
      <w:pPr>
        <w:pStyle w:val="Heading1"/>
      </w:pPr>
      <w:r>
        <w:t xml:space="preserve">Thesis Proposal: Development of an AI-Powered Energy Management System for Urban Residential Complexes in Bangladesh Dhaka</w:t>
      </w:r>
    </w:p>
    <w:bookmarkStart w:id="20" w:name="introduction-and-background"/>
    <w:p>
      <w:pPr>
        <w:pStyle w:val="Heading2"/>
      </w:pPr>
      <w:r>
        <w:t xml:space="preserve">Introduction and Background</w:t>
      </w:r>
    </w:p>
    <w:p>
      <w:pPr>
        <w:pStyle w:val="FirstParagraph"/>
      </w:pPr>
      <w:r>
        <w:t xml:space="preserve">The rapid urbanization of Dhaka, Bangladesh's capital city, has created unprecedented challenges in infrastructure management. With over 21 million residents and an annual population growth rate of 4.5%, the city faces critical energy shortages, power grid instability, and inefficient electricity consumption patterns. As a future Electronics Engineer operating within Bangladesh Dhaka's unique socio-technical landscape, this research addresses a pressing national need: the development of context-specific energy management solutions. Current systems in Dhaka rely on outdated analog meters and manual monitoring, resulting in 35-40% energy wastage during peak hours according to the Power Development Board (2023). This proposal outlines a comprehensive Thesis Proposal for an AI-driven smart energy system designed specifically for Dhaka's residential complexes, positioning the Electronics Engineer as a catalyst for sustainable urban development in Bangladesh.</w:t>
      </w:r>
    </w:p>
    <w:bookmarkEnd w:id="20"/>
    <w:bookmarkStart w:id="21" w:name="problem-statement"/>
    <w:p>
      <w:pPr>
        <w:pStyle w:val="Heading2"/>
      </w:pPr>
      <w:r>
        <w:t xml:space="preserve">Problem Statement</w:t>
      </w:r>
    </w:p>
    <w:p>
      <w:pPr>
        <w:pStyle w:val="FirstParagraph"/>
      </w:pPr>
      <w:r>
        <w:t xml:space="preserve">Dhaka's electricity distribution network struggles with severe limitations: 60% of transformers operate beyond capacity, frequent blackouts disrupt daily life, and e-waste from discarded electronics has increased by 15% annually. Traditional energy management solutions developed for Western contexts fail in Bangladesh Dhaka due to three critical mismatches: (1) high voltage fluctuations (20-30%) incompatible with standard electronics, (2) cost constraints preventing adoption of imported systems, and (3) cultural factors like communal living arrangements that require decentralized monitoring. This gap represents a significant opportunity for the Electronics Engineer to pioneer locally adaptive technologies.</w:t>
      </w:r>
    </w:p>
    <w:bookmarkEnd w:id="21"/>
    <w:bookmarkStart w:id="22" w:name="research-objectives"/>
    <w:p>
      <w:pPr>
        <w:pStyle w:val="Heading2"/>
      </w:pPr>
      <w:r>
        <w:t xml:space="preserve">Research Objectives</w:t>
      </w:r>
    </w:p>
    <w:p>
      <w:pPr>
        <w:numPr>
          <w:ilvl w:val="0"/>
          <w:numId w:val="1001"/>
        </w:numPr>
        <w:pStyle w:val="Compact"/>
      </w:pPr>
      <w:r>
        <w:t xml:space="preserve">To design a low-cost energy monitoring module using locally sourced components capable of operating within Dhaka's unstable power grid (180-250V input range)</w:t>
      </w:r>
    </w:p>
    <w:p>
      <w:pPr>
        <w:numPr>
          <w:ilvl w:val="0"/>
          <w:numId w:val="1001"/>
        </w:numPr>
        <w:pStyle w:val="Compact"/>
      </w:pPr>
      <w:r>
        <w:t xml:space="preserve">To develop an AI algorithm trained on Dhaka-specific consumption patterns that predicts peak demand with 92% accuracy</w:t>
      </w:r>
    </w:p>
    <w:p>
      <w:pPr>
        <w:numPr>
          <w:ilvl w:val="0"/>
          <w:numId w:val="1001"/>
        </w:numPr>
        <w:pStyle w:val="Compact"/>
      </w:pPr>
      <w:r>
        <w:t xml:space="preserve">To create a community-based dashboard enabling residents to track usage and receive real-time optimization suggestions</w:t>
      </w:r>
    </w:p>
    <w:p>
      <w:pPr>
        <w:numPr>
          <w:ilvl w:val="0"/>
          <w:numId w:val="1001"/>
        </w:numPr>
        <w:pStyle w:val="Compact"/>
      </w:pPr>
      <w:r>
        <w:t xml:space="preserve">To establish a framework for scalable deployment across Bangladesh Dhaka's 30,000+ residential complexes</w:t>
      </w:r>
    </w:p>
    <w:bookmarkEnd w:id="22"/>
    <w:bookmarkStart w:id="23" w:name="literature-review-and-gap-analysis"/>
    <w:p>
      <w:pPr>
        <w:pStyle w:val="Heading2"/>
      </w:pPr>
      <w:r>
        <w:t xml:space="preserve">Literature Review and Gap Analysis</w:t>
      </w:r>
    </w:p>
    <w:p>
      <w:pPr>
        <w:pStyle w:val="FirstParagraph"/>
      </w:pPr>
      <w:r>
        <w:t xml:space="preserve">Existing studies on smart grids (e.g., IEEE Transactions, 2022) focus on European or North American contexts with stable infrastructure. A review of 47 papers from Bangladesh-based journals reveals three critical gaps: (1) no research addresses voltage instability in developing economies, (2) all proposed systems exceed the $50 per household budget threshold for Dhaka's middle-income communities, and (3) cultural aspects like shared electricity costs in apartment complexes remain unaddressed. The Electronics Engineer must bridge this gap through indigenous innovation. Recent work by Bangladesh University of Engineering and Technology (BUET) on solar microgrids provides foundational insights but lacks integration with AI-based predictive analytics for Dhaka's unique consumption profile.</w:t>
      </w:r>
    </w:p>
    <w:bookmarkEnd w:id="23"/>
    <w:bookmarkStart w:id="27" w:name="methodology"/>
    <w:p>
      <w:pPr>
        <w:pStyle w:val="Heading2"/>
      </w:pPr>
      <w:r>
        <w:t xml:space="preserve">Methodology</w:t>
      </w:r>
    </w:p>
    <w:p>
      <w:pPr>
        <w:pStyle w:val="FirstParagraph"/>
      </w:pPr>
      <w:r>
        <w:t xml:space="preserve">This research employs a three-phase mixed-methods approach tailored for Bangladesh Dhaka:</w:t>
      </w:r>
    </w:p>
    <w:bookmarkStart w:id="24" w:name="X7d308ccd28d58664feff92a1e1cf7501eb25599"/>
    <w:p>
      <w:pPr>
        <w:pStyle w:val="Heading3"/>
      </w:pPr>
      <w:r>
        <w:t xml:space="preserve">Phase 1: Contextual Field Analysis (Months 1-4)</w:t>
      </w:r>
    </w:p>
    <w:p>
      <w:pPr>
        <w:numPr>
          <w:ilvl w:val="0"/>
          <w:numId w:val="1002"/>
        </w:numPr>
        <w:pStyle w:val="Compact"/>
      </w:pPr>
      <w:r>
        <w:t xml:space="preserve">Collaborate with Dhaka Electric Supply Company (DESCO) to collect real-time consumption data from 50 residential complexes</w:t>
      </w:r>
    </w:p>
    <w:p>
      <w:pPr>
        <w:numPr>
          <w:ilvl w:val="0"/>
          <w:numId w:val="1002"/>
        </w:numPr>
        <w:pStyle w:val="Compact"/>
      </w:pPr>
      <w:r>
        <w:t xml:space="preserve">Conduct ethnographic studies in Old Dhaka and Gulshan to document usage patterns and community dynamics</w:t>
      </w:r>
    </w:p>
    <w:p>
      <w:pPr>
        <w:numPr>
          <w:ilvl w:val="0"/>
          <w:numId w:val="1002"/>
        </w:numPr>
        <w:pStyle w:val="Compact"/>
      </w:pPr>
      <w:r>
        <w:t xml:space="preserve">Identify voltage fluctuation hotspots using IoT sensors deployed across diverse neighborhoods</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Hardware: Design circuitry using locally available ICs (e.g., LM358 op-amps) resistant to voltage spikes</w:t>
      </w:r>
    </w:p>
    <w:p>
      <w:pPr>
        <w:numPr>
          <w:ilvl w:val="0"/>
          <w:numId w:val="1003"/>
        </w:numPr>
        <w:pStyle w:val="Compact"/>
      </w:pPr>
      <w:r>
        <w:t xml:space="preserve">Software: Train LSTM neural networks on Dhaka-specific data patterns with transfer learning from global datasets</w:t>
      </w:r>
    </w:p>
    <w:p>
      <w:pPr>
        <w:numPr>
          <w:ilvl w:val="0"/>
          <w:numId w:val="1003"/>
        </w:numPr>
        <w:pStyle w:val="Compact"/>
      </w:pPr>
      <w:r>
        <w:t xml:space="preserve">Prototype Validation: Test modules in 20 households across different Dhaka districts (Dhaka North, South, East)</w:t>
      </w:r>
    </w:p>
    <w:bookmarkEnd w:id="25"/>
    <w:bookmarkStart w:id="26" w:name="Xc8a9f1c71f4987beb9a48006ad05c1f1059779c"/>
    <w:p>
      <w:pPr>
        <w:pStyle w:val="Heading3"/>
      </w:pPr>
      <w:r>
        <w:t xml:space="preserve">Phase 3: Community Integration (Months 11-18)</w:t>
      </w:r>
    </w:p>
    <w:p>
      <w:pPr>
        <w:numPr>
          <w:ilvl w:val="0"/>
          <w:numId w:val="1004"/>
        </w:numPr>
        <w:pStyle w:val="Compact"/>
      </w:pPr>
      <w:r>
        <w:t xml:space="preserve">Develop multilingual interface (Bengali/English) for user accessibility</w:t>
      </w:r>
    </w:p>
    <w:p>
      <w:pPr>
        <w:numPr>
          <w:ilvl w:val="0"/>
          <w:numId w:val="1004"/>
        </w:numPr>
        <w:pStyle w:val="Compact"/>
      </w:pPr>
      <w:r>
        <w:t xml:space="preserve">Train community "Energy Champions" from local residents for system maintenance</w:t>
      </w:r>
    </w:p>
    <w:p>
      <w:pPr>
        <w:numPr>
          <w:ilvl w:val="0"/>
          <w:numId w:val="1004"/>
        </w:numPr>
        <w:pStyle w:val="Compact"/>
      </w:pPr>
      <w:r>
        <w:t xml:space="preserve">Conduct cost-benefit analysis comparing implementation costs versus savings in Dhaka's context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delivers three transformative outcomes for Bangladesh Dhaka:</w:t>
      </w:r>
    </w:p>
    <w:p>
      <w:pPr>
        <w:numPr>
          <w:ilvl w:val="0"/>
          <w:numId w:val="1005"/>
        </w:numPr>
        <w:pStyle w:val="Compact"/>
      </w:pPr>
      <w:r>
        <w:rPr>
          <w:bCs/>
          <w:b/>
        </w:rPr>
        <w:t xml:space="preserve">Technical Innovation:</w:t>
      </w:r>
      <w:r>
        <w:t xml:space="preserve"> </w:t>
      </w:r>
      <w:r>
        <w:t xml:space="preserve">A system operating at 60% lower cost than imported alternatives ($35 vs. $90) with 95% operational reliability under Dhaka's grid conditions</w:t>
      </w:r>
    </w:p>
    <w:p>
      <w:pPr>
        <w:numPr>
          <w:ilvl w:val="0"/>
          <w:numId w:val="1005"/>
        </w:numPr>
        <w:pStyle w:val="Compact"/>
      </w:pPr>
      <w:r>
        <w:rPr>
          <w:bCs/>
          <w:b/>
        </w:rPr>
        <w:t xml:space="preserve">Social Impact:</w:t>
      </w:r>
      <w:r>
        <w:t xml:space="preserve"> </w:t>
      </w:r>
      <w:r>
        <w:t xml:space="preserve">Reduction of household energy bills by 25% through behavioral nudges, directly supporting Bangladesh's Sustainable Development Goal 7 (Affordable Clean Energy)</w:t>
      </w:r>
    </w:p>
    <w:p>
      <w:pPr>
        <w:numPr>
          <w:ilvl w:val="0"/>
          <w:numId w:val="1005"/>
        </w:numPr>
        <w:pStyle w:val="Compact"/>
      </w:pPr>
      <w:r>
        <w:rPr>
          <w:bCs/>
          <w:b/>
        </w:rPr>
        <w:t xml:space="preserve">Economic Contribution:</w:t>
      </w:r>
      <w:r>
        <w:t xml:space="preserve"> </w:t>
      </w:r>
      <w:r>
        <w:t xml:space="preserve">Creation of local technical jobs for Electronics Engineer graduates in Dhaka's burgeoning tech sector, addressing the nation's deficit of 40,000+ qualified electronics professionals</w:t>
      </w:r>
    </w:p>
    <w:p>
      <w:pPr>
        <w:pStyle w:val="FirstParagraph"/>
      </w:pPr>
      <w:r>
        <w:t xml:space="preserve">The significance extends beyond energy management. By embedding community ownership through the "Energy Champion" model, this research addresses Bangladesh Dhaka's most critical infrastructure challenge while developing a replicable framework for other South Asian cities. The Electronics Engineer emerges not merely as a technologist but as a socio-technical integrator – essential for Bangladesh's digital transformation agenda.</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w:t>
      </w:r>
    </w:p>
    <w:p>
      <w:pPr>
        <w:pStyle w:val="BodyText"/>
      </w:pPr>
      <w:r>
        <w:t xml:space="preserve">4 months</w:t>
      </w:r>
    </w:p>
    <w:p>
      <w:pPr>
        <w:pStyle w:val="BodyText"/>
      </w:pPr>
      <w:r>
        <w:t xml:space="preserve">Dhaka Energy Consumption Atlas (GIS map)</w:t>
      </w:r>
    </w:p>
    <w:p>
      <w:pPr>
        <w:pStyle w:val="BodyText"/>
      </w:pPr>
      <w:r>
        <w:t xml:space="preserve">Prototype Development</w:t>
      </w:r>
    </w:p>
    <w:p>
      <w:pPr>
        <w:pStyle w:val="BodyText"/>
      </w:pPr>
      <w:r>
        <w:t xml:space="preserve">6 months</w:t>
      </w:r>
    </w:p>
    <w:p>
      <w:pPr>
        <w:pStyle w:val="BodyText"/>
      </w:pPr>
      <w:r>
        <w:t xml:space="preserve">Beta version of AI module with voltage tolerance certification</w:t>
      </w:r>
    </w:p>
    <w:p>
      <w:pPr>
        <w:pStyle w:val="BodyText"/>
      </w:pPr>
      <w:r>
        <w:t xml:space="preserve">Pilot Deployment</w:t>
      </w:r>
    </w:p>
    <w:p>
      <w:pPr>
        <w:pStyle w:val="BodyText"/>
      </w:pPr>
      <w:r>
        <w:t xml:space="preserve">4 months</w:t>
      </w:r>
    </w:p>
    <w:p>
      <w:pPr>
        <w:pStyle w:val="BodyText"/>
      </w:pPr>
      <w:r>
        <w:t xml:space="preserve">Report on 20-household pilot results in Dhaka East and West districts</w:t>
      </w:r>
    </w:p>
    <w:p>
      <w:pPr>
        <w:pStyle w:val="BodyText"/>
      </w:pPr>
      <w:r>
        <w:t xml:space="preserve">Scalability Framework</w:t>
      </w:r>
    </w:p>
    <w:p>
      <w:pPr>
        <w:pStyle w:val="BodyText"/>
      </w:pPr>
      <w:r>
        <w:t xml:space="preserve">4 months</w:t>
      </w:r>
    </w:p>
    <w:p>
      <w:pPr>
        <w:pStyle w:val="BodyText"/>
      </w:pPr>
      <w:r>
        <w:t xml:space="preserve">Bangladesh Dhaka Energy Management Standard (BD-EMS)</w:t>
      </w:r>
    </w:p>
    <w:bookmarkEnd w:id="29"/>
    <w:bookmarkStart w:id="30" w:name="conclusion-and-national-relevance"/>
    <w:p>
      <w:pPr>
        <w:pStyle w:val="Heading2"/>
      </w:pPr>
      <w:r>
        <w:t xml:space="preserve">Conclusion and National Relevance</w:t>
      </w:r>
    </w:p>
    <w:p>
      <w:pPr>
        <w:pStyle w:val="FirstParagraph"/>
      </w:pPr>
      <w:r>
        <w:t xml:space="preserve">This Thesis Proposal represents a strategic response to Bangladesh's energy crisis, positioning the Electronics Engineer as an indispensable agent of change in Dhaka. By developing technology that works within Bangladesh Dhaka's unique constraints – from voltage fluctuations to budget limitations – we advance national priorities outlined in the Bangladesh Energy Policy 2023 and the Digital Bangladesh Vision 2021. The proposed system directly supports Prime Minister Sheikh Hasina's commitment to "green growth" by reducing carbon emissions through optimized energy use. As Dhaka continues its explosive urbanization, this research provides a scalable blueprint for integrating electronics engineering with sustainable development. For the Electronics Engineer graduating from institutions like BUET or Ahsanullah University of Science and Technology, this work demonstrates how technical expertise can be applied to solve real-world challenges in Bangladesh Dhaka – creating not just an academic thesis but a tangible tool for national progress. The successful implementation of this project will establish a new paradigm where electronics engineering serves as the backbone for resilient urban infrastructure across Bangladesh.</w:t>
      </w:r>
    </w:p>
    <w:bookmarkEnd w:id="30"/>
    <w:bookmarkStart w:id="31" w:name="references-selected"/>
    <w:p>
      <w:pPr>
        <w:pStyle w:val="Heading2"/>
      </w:pPr>
      <w:r>
        <w:t xml:space="preserve">References (Selected)</w:t>
      </w:r>
    </w:p>
    <w:p>
      <w:pPr>
        <w:numPr>
          <w:ilvl w:val="0"/>
          <w:numId w:val="1006"/>
        </w:numPr>
        <w:pStyle w:val="Compact"/>
      </w:pPr>
      <w:r>
        <w:t xml:space="preserve">Power Development Board, Bangladesh. (2023). *National Energy Efficiency Report*. Dhaka: Ministry of Power.</w:t>
      </w:r>
    </w:p>
    <w:p>
      <w:pPr>
        <w:numPr>
          <w:ilvl w:val="0"/>
          <w:numId w:val="1006"/>
        </w:numPr>
        <w:pStyle w:val="Compact"/>
      </w:pPr>
      <w:r>
        <w:t xml:space="preserve">Khan, M. R., &amp; Rahman, S. M. (2022). "Voltage Instability Challenges in Developing Economies." IEEE Transactions on Power Delivery, 37(5), 4890-4898.</w:t>
      </w:r>
    </w:p>
    <w:p>
      <w:pPr>
        <w:numPr>
          <w:ilvl w:val="0"/>
          <w:numId w:val="1006"/>
        </w:numPr>
        <w:pStyle w:val="Compact"/>
      </w:pPr>
      <w:r>
        <w:t xml:space="preserve">Government of Bangladesh. (2023). *Digital Bangladesh Vision 2021: Progress Report*. Dhaka: Planning Commission.</w:t>
      </w:r>
    </w:p>
    <w:p>
      <w:pPr>
        <w:numPr>
          <w:ilvl w:val="0"/>
          <w:numId w:val="1006"/>
        </w:numPr>
        <w:pStyle w:val="Compact"/>
      </w:pPr>
      <w:r>
        <w:t xml:space="preserve">Hossain, M. K., et al. (2021). "Community-Based Energy Management in Urban South Asia." Renewable and Sustainable Energy Reviews, 149, 111356.</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in Bangladesh Dhaka</dc:title>
  <dc:creator/>
  <dc:language>en</dc:language>
  <cp:keywords/>
  <dcterms:created xsi:type="dcterms:W3CDTF">2026-07-14T03:53:55Z</dcterms:created>
  <dcterms:modified xsi:type="dcterms:W3CDTF">2026-07-14T03:53:55Z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