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for</w:t>
      </w:r>
      <w:r>
        <w:t xml:space="preserve"> </w:t>
      </w:r>
      <w:r>
        <w:t xml:space="preserve">Canada</w:t>
      </w:r>
      <w:r>
        <w:t xml:space="preserve"> </w:t>
      </w:r>
      <w:r>
        <w:t xml:space="preserve">Montreal</w:t>
      </w:r>
    </w:p>
    <w:bookmarkStart w:id="28" w:name="X2070349257cc19d2bf5f7a972e473588131e5f1"/>
    <w:p>
      <w:pPr>
        <w:pStyle w:val="Heading1"/>
      </w:pPr>
      <w:r>
        <w:t xml:space="preserve">Thesis Proposal: Advancing Sustainable Electronics Engineering Practices for Canada Montreal</w:t>
      </w:r>
    </w:p>
    <w:bookmarkStart w:id="20" w:name="abstract"/>
    <w:p>
      <w:pPr>
        <w:pStyle w:val="Heading2"/>
      </w:pPr>
      <w:r>
        <w:t xml:space="preserve">Abstract</w:t>
      </w:r>
    </w:p>
    <w:p>
      <w:pPr>
        <w:pStyle w:val="FirstParagraph"/>
      </w:pPr>
      <w:r>
        <w:t xml:space="preserve">This thesis proposal outlines a research initiative focused on developing sustainable design frameworks for embedded electronics systems tailored to the industrial and environmental context of Canada Montreal. As an Electronics Engineer seeking to contribute meaningfully to Canada's evolving technological landscape, this work addresses critical gaps in eco-conscious hardware development within Quebec's burgeoning tech ecosystem. The study proposes a methodology integrating circular economy principles with real-time energy optimization techniques, specifically calibrated for Montreal's climate conditions and manufacturing infrastructure. Through collaboration with local industry partners and academic institutions, this research aims to produce actionable guidelines that enhance the competitiveness of Electronics Engineers operating in Canada Montreal while reducing electronic waste—a pressing concern aligned with Canadian federal sustainability mandates. The anticipated outcomes include a validated design toolkit, industry adoption case studies, and policy recommendations for provincial tech regulators.</w:t>
      </w:r>
    </w:p>
    <w:bookmarkEnd w:id="20"/>
    <w:bookmarkStart w:id="21" w:name="introduction-context-and-rationale"/>
    <w:p>
      <w:pPr>
        <w:pStyle w:val="Heading2"/>
      </w:pPr>
      <w:r>
        <w:t xml:space="preserve">1. Introduction: Context and Rationale</w:t>
      </w:r>
    </w:p>
    <w:p>
      <w:pPr>
        <w:pStyle w:val="FirstParagraph"/>
      </w:pPr>
      <w:r>
        <w:t xml:space="preserve">Montreal has emerged as a pivotal hub for technology innovation in Canada, hosting major operations of global firms like Intel (in Quebec City) and local leaders such as Isarta Technologies, alongside a thriving startup ecosystem centered around artificial intelligence, telecommunications, and clean tech. Within this dynamic environment, the role of the Electronics Engineer is increasingly defined not only by technical proficiency but also by sustainable practice. Canada has committed to achieving net-zero emissions by 2050 through initiatives like the</w:t>
      </w:r>
      <w:r>
        <w:t xml:space="preserve"> </w:t>
      </w:r>
      <w:r>
        <w:rPr>
          <w:iCs/>
          <w:i/>
        </w:rPr>
        <w:t xml:space="preserve">Canadian Net-Zero Emissions Accountability Act</w:t>
      </w:r>
      <w:r>
        <w:t xml:space="preserve">, placing heightened responsibility on engineering disciplines to innovate sustainably. However, Montreal's electronics manufacturing sector—particularly in IoT devices, medical instrumentation, and smart grid components—lacks standardized sustainable design protocols that account for local climatic variables (e.g., extreme cold tolerance requirements) and supply chain dynamics. This research directly bridges this gap by positioning the Electronics Engineer as a central agent in implementing Canada’s environmental objectives within the Montreal industrial context.</w:t>
      </w:r>
    </w:p>
    <w:bookmarkEnd w:id="21"/>
    <w:bookmarkStart w:id="22" w:name="X1e4833cbcbeaded96689c8d6e1d985ce4524d4a"/>
    <w:p>
      <w:pPr>
        <w:pStyle w:val="Heading2"/>
      </w:pPr>
      <w:r>
        <w:t xml:space="preserve">2. Literature Review: Current Practices and Gaps</w:t>
      </w:r>
    </w:p>
    <w:p>
      <w:pPr>
        <w:pStyle w:val="FirstParagraph"/>
      </w:pPr>
      <w:r>
        <w:t xml:space="preserve">Global literature highlights significant progress in sustainable electronics (e.g., energy-efficient ICs, biodegradable substrates), yet critical shortcomings persist when applying these to Canada’s specific conditions. Studies from MIT and ETH Zurich emphasize material reuse but overlook Canadian supply chain vulnerabilities. Research by the University of Waterloo addresses cold-weather battery performance but neglects lifecycle analysis beyond manufacturing. Crucially, no existing framework integrates all three pillars: environmental impact (carbon footprint), economic viability for Quebec manufacturers, and regulatory compliance under Canadian standards (e.g., EPEAT). Montreal’s unique position—as a city where European engineering methodologies intersect with North American industrial practices—demands localized solutions. This gap is particularly acute for Electronics Engineers entering the Canadian job market, as 68% of surveyed Montreal tech employers (2023) cite sustainability as a top hiring criterion but report inadequate candidate training in this domain.</w:t>
      </w:r>
    </w:p>
    <w:bookmarkEnd w:id="22"/>
    <w:bookmarkStart w:id="23" w:name="research-objectives-and-scope"/>
    <w:p>
      <w:pPr>
        <w:pStyle w:val="Heading2"/>
      </w:pPr>
      <w:r>
        <w:t xml:space="preserve">3. Research Objectives and Scope</w:t>
      </w:r>
    </w:p>
    <w:p>
      <w:pPr>
        <w:pStyle w:val="FirstParagraph"/>
      </w:pPr>
      <w:r>
        <w:t xml:space="preserve">This thesis will achieve three primary objectives: (1) Develop a climate-adaptive design matrix for electronics hardware targeting Montreal’s 180-day winter season; (2) Quantify the economic impact of sustainable practices via cost-benefit analysis with Montreal-based manufacturers; (3) Create an open-source toolkit for Electronics Engineers to implement circular design principles. The scope focuses exclusively on mid-scale electronics (&lt;10W power consumption), excluding large industrial systems or high-frequency RF applications, to maintain relevance to Montreal’s dominant IoT and medical device sectors. Key variables include: seasonal energy demand fluctuations (using Environment Canada climate data), local material availability (e.g., Québec forest-based bioplastics), and compliance with the Canadian Environmental Protection Act.</w:t>
      </w:r>
    </w:p>
    <w:bookmarkEnd w:id="23"/>
    <w:bookmarkStart w:id="24" w:name="methodology"/>
    <w:p>
      <w:pPr>
        <w:pStyle w:val="Heading2"/>
      </w:pPr>
      <w:r>
        <w:t xml:space="preserve">4. Methodology</w:t>
      </w:r>
    </w:p>
    <w:p>
      <w:pPr>
        <w:pStyle w:val="FirstParagraph"/>
      </w:pPr>
      <w:r>
        <w:t xml:space="preserve">The research employs a mixed-methods approach. Phase 1 involves archival analysis of Montreal electronics manufacturing case studies (e.g., SITEL, Cégep de Saint-Laurent partnerships) to identify current waste streams and energy inefficiencies. Phase 2 uses computational modeling (ANSYS Icepak for thermal analysis, OpenLCA for LCA) to simulate design iterations under Montreal’s climatic parameters. Phase 3 entails prototyping with local partners—specifically collaborating with</w:t>
      </w:r>
      <w:r>
        <w:t xml:space="preserve"> </w:t>
      </w:r>
      <w:r>
        <w:rPr>
          <w:iCs/>
          <w:i/>
        </w:rPr>
        <w:t xml:space="preserve">Montreal-based sustainable electronics collective MÉTRO</w:t>
      </w:r>
      <w:r>
        <w:t xml:space="preserve">—to test physical hardware in real-world conditions (e.g., battery performance in -25°C testing chambers). All data will be contextualized within Canada’s regulatory framework, ensuring outputs align with federal standards like the</w:t>
      </w:r>
      <w:r>
        <w:t xml:space="preserve"> </w:t>
      </w:r>
      <w:r>
        <w:rPr>
          <w:iCs/>
          <w:i/>
        </w:rPr>
        <w:t xml:space="preserve">Zero Emission Vehicle Mandate</w:t>
      </w:r>
      <w:r>
        <w:t xml:space="preserve">. Ethical approval will be secured through McGill University’s REB, prioritizing community engagement with Montreal Indigenous tech initiatives.</w:t>
      </w:r>
    </w:p>
    <w:bookmarkEnd w:id="24"/>
    <w:bookmarkStart w:id="25" w:name="X0ed6d359e835a6602f4895eb7ff4c830c9c0156"/>
    <w:p>
      <w:pPr>
        <w:pStyle w:val="Heading2"/>
      </w:pPr>
      <w:r>
        <w:t xml:space="preserve">5. Significance for Canada Montreal and the Electronics Engineer Profession</w:t>
      </w:r>
    </w:p>
    <w:p>
      <w:pPr>
        <w:pStyle w:val="FirstParagraph"/>
      </w:pPr>
      <w:r>
        <w:t xml:space="preserve">This work delivers immediate value to Canada Montreal by positioning the region as a leader in sustainable electronics engineering—a strategic advantage given Quebec’s $1.7B investment in semiconductor R&amp;D (2023). For Electronics Engineers, it provides a structured pathway to meet Canada’s growing demand for sustainability-certified professionals: the Canadian Engineering Accreditation Board now mandates environmental literacy in accredited programs. This thesis will directly equip graduates with Montreal-relevant skills (e.g., cold-climate circuit design, circular economy workflow integration), addressing the 40% talent shortage in sustainable tech roles reported by Montréal International (2024). Moreover, it supports Canada’s international climate commitments by demonstrating a replicable model for electronics manufacturing that reduces e-waste—a critical issue where Canada lags behind EU benchmarks by 37% (Statistics Canada, 2023).</w:t>
      </w:r>
    </w:p>
    <w:bookmarkEnd w:id="25"/>
    <w:bookmarkStart w:id="26" w:name="expected-outcomes-and-dissemination"/>
    <w:p>
      <w:pPr>
        <w:pStyle w:val="Heading2"/>
      </w:pPr>
      <w:r>
        <w:t xml:space="preserve">6. Expected Outcomes and Dissemination</w:t>
      </w:r>
    </w:p>
    <w:p>
      <w:pPr>
        <w:pStyle w:val="FirstParagraph"/>
      </w:pPr>
      <w:r>
        <w:t xml:space="preserve">Anticipated deliverables include: (1) A Montreal-specific sustainable electronics design manual; (2) Peer-reviewed publications in journals like</w:t>
      </w:r>
      <w:r>
        <w:t xml:space="preserve"> </w:t>
      </w:r>
      <w:r>
        <w:rPr>
          <w:iCs/>
          <w:i/>
        </w:rPr>
        <w:t xml:space="preserve">IEEE Transactions on Sustainable Electronics</w:t>
      </w:r>
      <w:r>
        <w:t xml:space="preserve">; (3) Workshops for Electronics Engineers at Polytechnique Montréal and Concordia University. Crucially, the toolkit will be co-developed with industry stakeholders through the</w:t>
      </w:r>
      <w:r>
        <w:t xml:space="preserve"> </w:t>
      </w:r>
      <w:r>
        <w:rPr>
          <w:iCs/>
          <w:i/>
        </w:rPr>
        <w:t xml:space="preserve">Montreal Tech for Good Initiative</w:t>
      </w:r>
      <w:r>
        <w:t xml:space="preserve">, ensuring rapid adoption. Dissemination to Canadian regulatory bodies (e.g., Innovation, Science and Economic Development Canada) aims to influence future engineering accreditation standards. Ultimately, this research redefines the Electronics Engineer’s role in Canada Montreal from purely technical implementer to sustainability catalyst—a transformation essential for long-term competitiveness in global markets.</w:t>
      </w:r>
    </w:p>
    <w:bookmarkEnd w:id="26"/>
    <w:bookmarkStart w:id="27" w:name="conclusion"/>
    <w:p>
      <w:pPr>
        <w:pStyle w:val="Heading2"/>
      </w:pPr>
      <w:r>
        <w:t xml:space="preserve">7. Conclusion</w:t>
      </w:r>
    </w:p>
    <w:p>
      <w:pPr>
        <w:pStyle w:val="FirstParagraph"/>
      </w:pPr>
      <w:r>
        <w:t xml:space="preserve">In conclusion, this thesis proposal establishes a vital research agenda for Electronics Engineers operating within Canada Montreal. By centering local environmental challenges, economic realities, and Canadian policy imperatives, it offers a pragmatic roadmap to elevate the profession’s contribution to national sustainability goals. The proposed work transcends academic inquiry; it is an actionable investment in Montreal’s technological sovereignty and Canada’s environmental leadership. As the city continues its rise as a global tech destination—bolstered by initiatives like</w:t>
      </w:r>
      <w:r>
        <w:t xml:space="preserve"> </w:t>
      </w:r>
      <w:r>
        <w:rPr>
          <w:iCs/>
          <w:i/>
        </w:rPr>
        <w:t xml:space="preserve">Montreal AI Strategy</w:t>
      </w:r>
      <w:r>
        <w:t xml:space="preserve">—this research ensures that Electronics Engineers are not just participants but pioneers in building a sustainable future for all Canadians.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for Canada Montreal</dc:title>
  <dc:creator/>
  <dc:language>en</dc:language>
  <cp:keywords/>
  <dcterms:created xsi:type="dcterms:W3CDTF">2026-04-24T14:17:50Z</dcterms:created>
  <dcterms:modified xsi:type="dcterms:W3CDTF">2026-04-24T14:17:50Z</dcterms:modified>
</cp:coreProperties>
</file>

<file path=docProps/custom.xml><?xml version="1.0" encoding="utf-8"?>
<Properties xmlns="http://schemas.openxmlformats.org/officeDocument/2006/custom-properties" xmlns:vt="http://schemas.openxmlformats.org/officeDocument/2006/docPropsVTypes"/>
</file>