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9f9b3958fcc2ab17b9a9ec4a0edf787d695a1ed"/>
    <w:p>
      <w:pPr>
        <w:pStyle w:val="Heading1"/>
      </w:pPr>
      <w:r>
        <w:t xml:space="preserve">Thesis Proposal: Advancing Sustainable Electronics Manufacturing through Innovative Circuit Design for Canada Vancouver's Green Technology Ecosystem</w:t>
      </w:r>
    </w:p>
    <w:bookmarkStart w:id="20" w:name="introduction-and-context"/>
    <w:p>
      <w:pPr>
        <w:pStyle w:val="Heading2"/>
      </w:pPr>
      <w:r>
        <w:t xml:space="preserve">Introduction and Context</w:t>
      </w:r>
    </w:p>
    <w:p>
      <w:pPr>
        <w:pStyle w:val="FirstParagraph"/>
      </w:pPr>
      <w:r>
        <w:t xml:space="preserve">The rapidly evolving electronics industry demands innovative solutions that align with global sustainability imperatives. As an emerging Electronics Engineer in Canada Vancouver, this Thesis Proposal addresses a critical gap in the sector: the integration of eco-conscious design principles into next-generation electronic systems. Vancouver's position as a hub for clean technology and environmental innovation within Canada creates an ideal context for this research. With British Columbia's government committing to net-zero emissions by 2050 and Vancouver ranking among Canada's most sustainable cities, there is an urgent need to develop electronics that minimize environmental impact without compromising performance. This Thesis Proposal outlines a comprehensive research plan targeting sustainable circuit design methodologies specifically tailored for Vancouver's unique technological and ecological landscape.</w:t>
      </w:r>
    </w:p>
    <w:bookmarkEnd w:id="20"/>
    <w:bookmarkStart w:id="21" w:name="problem-statement"/>
    <w:p>
      <w:pPr>
        <w:pStyle w:val="Heading2"/>
      </w:pPr>
      <w:r>
        <w:t xml:space="preserve">Problem Statement</w:t>
      </w:r>
    </w:p>
    <w:p>
      <w:pPr>
        <w:pStyle w:val="FirstParagraph"/>
      </w:pPr>
      <w:r>
        <w:t xml:space="preserve">Current electronics manufacturing globally contributes to approximately 7% of worldwide e-waste, with Canada generating over 300,000 tonnes annually. In Canada Vancouver, this challenge is exacerbated by the city's dense urban environment and strong environmental consciousness. Traditional Electronics Engineer practices prioritize performance and cost over sustainability, resulting in energy-intensive production cycles and non-recyclable components. The absence of regionally adapted sustainable electronics frameworks creates a disconnect between Vancouver's green policies and its technology sector. This Thesis Proposal directly confronts this issue by developing a new design paradigm that embeds sustainability from the circuit-level through to end-of-life management.</w:t>
      </w:r>
    </w:p>
    <w:bookmarkEnd w:id="21"/>
    <w:bookmarkStart w:id="22" w:name="Xcd7da1098d20ccae2bdf2fa9bdd1086a6fd42d6"/>
    <w:p>
      <w:pPr>
        <w:pStyle w:val="Heading2"/>
      </w:pPr>
      <w:r>
        <w:t xml:space="preserve">Literature Review: Current Landscape in Canada Vancouver</w:t>
      </w:r>
    </w:p>
    <w:p>
      <w:pPr>
        <w:pStyle w:val="FirstParagraph"/>
      </w:pPr>
      <w:r>
        <w:t xml:space="preserve">Existing research focuses primarily on theoretical sustainability models (e.g., circular economy frameworks) but lacks practical Electronics Engineer applications within Canadian contexts. Studies from the University of British Columbia's Clean Energy Research Centre emphasize renewable energy integration but overlook hardware-level efficiencies. Meanwhile, Vancouver-based tech firms like Dialog Semiconductor and D-Wave Systems prioritize innovation over environmental metrics, creating a notable gap. This Thesis Proposal bridges that divide by examining how localized manufacturing constraints in Canada Vancouver—such as access to renewable energy grids (80% hydroelectric) and strict provincial e-waste regulations—can inform new design parameters. Recent publications in the IEEE Journal of Emerging and Selected Topics in Power Electronics (2023) confirm that region-specific electronics optimization can reduce carbon footprints by 15-30%, yet no Vancouver-centric framework exists.</w:t>
      </w:r>
    </w:p>
    <w:bookmarkEnd w:id="22"/>
    <w:bookmarkStart w:id="23" w:name="research-objectives"/>
    <w:p>
      <w:pPr>
        <w:pStyle w:val="Heading2"/>
      </w:pPr>
      <w:r>
        <w:t xml:space="preserve">Research Objectives</w:t>
      </w:r>
    </w:p>
    <w:p>
      <w:pPr>
        <w:numPr>
          <w:ilvl w:val="0"/>
          <w:numId w:val="1001"/>
        </w:numPr>
        <w:pStyle w:val="Compact"/>
      </w:pPr>
      <w:r>
        <w:t xml:space="preserve">To develop a sustainability scoring matrix for electronic circuits incorporating Vancouver's environmental metrics (energy source mix, e-waste disposal infrastructure, and local material availability).</w:t>
      </w:r>
    </w:p>
    <w:p>
      <w:pPr>
        <w:numPr>
          <w:ilvl w:val="0"/>
          <w:numId w:val="1001"/>
        </w:numPr>
        <w:pStyle w:val="Compact"/>
      </w:pPr>
      <w:r>
        <w:t xml:space="preserve">To prototype low-power sensor networks using recycled materials sourced from Vancouver's e-waste streams (in collaboration with GreenCircuits Canada).</w:t>
      </w:r>
    </w:p>
    <w:p>
      <w:pPr>
        <w:numPr>
          <w:ilvl w:val="0"/>
          <w:numId w:val="1001"/>
        </w:numPr>
        <w:pStyle w:val="Compact"/>
      </w:pPr>
      <w:r>
        <w:t xml:space="preserve">To establish manufacturing protocols compatible with Vancouver's renewable energy infrastructure to reduce carbon emissions during production.</w:t>
      </w:r>
    </w:p>
    <w:p>
      <w:pPr>
        <w:numPr>
          <w:ilvl w:val="0"/>
          <w:numId w:val="1001"/>
        </w:numPr>
        <w:pStyle w:val="Compact"/>
      </w:pPr>
      <w:r>
        <w:t xml:space="preserve">To create an open-source design toolkit for Electronics Engineers operating within Canada Vancouver's regulatory ecosystem.</w:t>
      </w:r>
    </w:p>
    <w:bookmarkEnd w:id="23"/>
    <w:bookmarkStart w:id="27" w:name="methodology"/>
    <w:p>
      <w:pPr>
        <w:pStyle w:val="Heading2"/>
      </w:pPr>
      <w:r>
        <w:t xml:space="preserve">Methodology</w:t>
      </w:r>
    </w:p>
    <w:p>
      <w:pPr>
        <w:pStyle w:val="FirstParagraph"/>
      </w:pPr>
      <w:r>
        <w:t xml:space="preserve">This interdisciplinary research employs a three-phase approach validated through industry partnerships:</w:t>
      </w:r>
    </w:p>
    <w:bookmarkStart w:id="24" w:name="X43683e2d26232881e005e5dac95bdc0410267c5"/>
    <w:p>
      <w:pPr>
        <w:pStyle w:val="Heading3"/>
      </w:pPr>
      <w:r>
        <w:t xml:space="preserve">Phase 1: Sustainable Design Framework Development (Months 1-6)</w:t>
      </w:r>
    </w:p>
    <w:p>
      <w:pPr>
        <w:pStyle w:val="FirstParagraph"/>
      </w:pPr>
      <w:r>
        <w:t xml:space="preserve">Collaborating with the BC Electronics Recycling Society and Vancouver's Smart City initiative, we will analyze material flows in local e-waste streams. Using LCA (Life Cycle Assessment) tools, we'll quantify environmental impacts of common circuit components (e.g., PCB substrates, solder alloys) under Vancouver's specific energy grid conditions. An Electronics Engineer-led team will then develop the sustainability matrix integrating metrics like embodied carbon, recyclability score, and energy efficiency during operation.</w:t>
      </w:r>
    </w:p>
    <w:bookmarkEnd w:id="24"/>
    <w:bookmarkStart w:id="25" w:name="Xe6e1d070863c14265d35903ccffe5fdcf781b77"/>
    <w:p>
      <w:pPr>
        <w:pStyle w:val="Heading3"/>
      </w:pPr>
      <w:r>
        <w:t xml:space="preserve">Phase 2: Prototype Development &amp; Testing (Months 7-14)</w:t>
      </w:r>
    </w:p>
    <w:p>
      <w:pPr>
        <w:pStyle w:val="FirstParagraph"/>
      </w:pPr>
      <w:r>
        <w:t xml:space="preserve">We will manufacture two circuit prototypes: (1) A solar-powered air quality sensor using locally recycled aluminum frames and bio-based PCBs, and (2) An IoT device for smart water management in Vancouver's urban infrastructure. Both prototypes will be stress-tested against performance benchmarks while measuring energy consumption relative to Vancouver's grid mix. Partnerships with UBC's Applied Science department will provide access to their nanofabrication facility for component testing.</w:t>
      </w:r>
    </w:p>
    <w:bookmarkEnd w:id="25"/>
    <w:bookmarkStart w:id="26" w:name="X9bff6f82c05cea9a12cb1dafc6b1837b774061b"/>
    <w:p>
      <w:pPr>
        <w:pStyle w:val="Heading3"/>
      </w:pPr>
      <w:r>
        <w:t xml:space="preserve">Phase 3: Industry Integration &amp; Toolkit Creation (Months 15-20)</w:t>
      </w:r>
    </w:p>
    <w:p>
      <w:pPr>
        <w:pStyle w:val="FirstParagraph"/>
      </w:pPr>
      <w:r>
        <w:t xml:space="preserve">Working with Vancouver-based firms including Synopsys Canada and Nortek, we'll implement the design framework into real-world production workflows. The final output will be an open-source "Vancouver Sustainability Design Toolkit" (VSDT) featuring CAD templates, material databases, and carbon impact calculators—all optimized for Electronics Engineers navigating Canada's regulatory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transformative outcomes for the Electronics Engineer profession in Canada Vancouver. We project a minimum 25% reduction in energy consumption during manufacturing and a 40% increase in component recyclability for targeted devices. The VSDT toolkit will directly address Vancouver's need to commercialize green tech, potentially attracting investments from organizations like Sustainable Development Technology Canada (SDTC). Crucially, this research positions Vancouver as a leader in sustainable electronics—aligning with the city's Climate Action Plan 2030 and supporting Canada's broader clean technology export goals. For the Electronics Engineer community, it establishes a replicable model for regional adaptation of green engineering practices.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Framework Development</w:t>
            </w:r>
          </w:p>
        </w:tc>
        <w:tc>
          <w:tcPr/>
          <w:p>
            <w:pPr>
              <w:pStyle w:val="Compact"/>
              <w:jc w:val="left"/>
            </w:pPr>
            <w:r>
              <w:t xml:space="preserve">Months 1-6</w:t>
            </w:r>
          </w:p>
        </w:tc>
        <w:tc>
          <w:tcPr/>
          <w:p>
            <w:pPr>
              <w:pStyle w:val="Compact"/>
              <w:jc w:val="left"/>
            </w:pPr>
            <w:r>
              <w:t xml:space="preserve">Sustainability matrix finalized; industry partnership agreements signed with GreenCircuits Canada and SDTC.</w:t>
            </w:r>
          </w:p>
        </w:tc>
      </w:tr>
      <w:tr>
        <w:tc>
          <w:tcPr/>
          <w:p>
            <w:pPr>
              <w:pStyle w:val="Compact"/>
              <w:jc w:val="left"/>
            </w:pPr>
            <w:r>
              <w:t xml:space="preserve">Prototype Testing</w:t>
            </w:r>
          </w:p>
        </w:tc>
        <w:tc>
          <w:tcPr/>
          <w:p>
            <w:pPr>
              <w:pStyle w:val="Compact"/>
              <w:jc w:val="left"/>
            </w:pPr>
            <w:r>
              <w:t xml:space="preserve">Months 7-14</w:t>
            </w:r>
          </w:p>
        </w:tc>
        <w:tc>
          <w:tcPr/>
          <w:p>
            <w:pPr>
              <w:pStyle w:val="Compact"/>
              <w:jc w:val="left"/>
            </w:pPr>
            <w:r>
              <w:t xml:space="preserve">Two functional prototypes validated; LCA report published for Vancouver-specific impact assessment.</w:t>
            </w:r>
          </w:p>
        </w:tc>
      </w:tr>
      <w:tr>
        <w:tc>
          <w:tcPr/>
          <w:p>
            <w:pPr>
              <w:pStyle w:val="Compact"/>
              <w:jc w:val="left"/>
            </w:pPr>
            <w:r>
              <w:t xml:space="preserve">Integration &amp; Toolkit Launch</w:t>
            </w:r>
          </w:p>
        </w:tc>
        <w:tc>
          <w:tcPr/>
          <w:p>
            <w:pPr>
              <w:pStyle w:val="Compact"/>
              <w:jc w:val="left"/>
            </w:pPr>
            <w:r>
              <w:t xml:space="preserve">Months 15-20</w:t>
            </w:r>
          </w:p>
        </w:tc>
        <w:tc>
          <w:tcPr/>
          <w:p>
            <w:pPr>
              <w:pStyle w:val="Compact"/>
              <w:jc w:val="left"/>
            </w:pPr>
            <w:r>
              <w:t xml:space="preserve">VSDT toolkit deployed via Vancouver Tech Ecosystem Portal; industry adoption metrics established.</w:t>
            </w:r>
          </w:p>
        </w:tc>
      </w:tr>
    </w:tbl>
    <w:bookmarkEnd w:id="29"/>
    <w:bookmarkStart w:id="30" w:name="conclusion"/>
    <w:p>
      <w:pPr>
        <w:pStyle w:val="Heading2"/>
      </w:pPr>
      <w:r>
        <w:t xml:space="preserve">Conclusion</w:t>
      </w:r>
    </w:p>
    <w:p>
      <w:pPr>
        <w:pStyle w:val="FirstParagraph"/>
      </w:pPr>
      <w:r>
        <w:t xml:space="preserve">This Thesis Proposal represents a strategic response to Vancouver's unique position as a global sustainability leader requiring advanced electronics engineering solutions. By embedding Canada Vancouver's environmental ethos directly into circuit design, we move beyond theoretical sustainability toward actionable innovation. For the aspiring Electronics Engineer in this dynamic city, this research offers a pathway to lead industry transformation while meeting provincial and federal green mandates. The resulting framework will not only benefit Vancouver's tech sector but provide a replicable model for other Canadian cities pursuing clean technology excellence. As the first comprehensive study focused on regional adaptation of sustainable electronics design within Canada Vancouver, this Thesis Proposal establishes new benchmarks for responsible engineering practice in one of the world's most environmentally progressive urban centers.</w:t>
      </w:r>
    </w:p>
    <w:bookmarkEnd w:id="30"/>
    <w:bookmarkStart w:id="31" w:name="references-selected"/>
    <w:p>
      <w:pPr>
        <w:pStyle w:val="Heading2"/>
      </w:pPr>
      <w:r>
        <w:t xml:space="preserve">References (Selected)</w:t>
      </w:r>
    </w:p>
    <w:p>
      <w:pPr>
        <w:numPr>
          <w:ilvl w:val="0"/>
          <w:numId w:val="1002"/>
        </w:numPr>
        <w:pStyle w:val="Compact"/>
      </w:pPr>
      <w:r>
        <w:t xml:space="preserve">BC Ministry of Environment. (2023). *Vancouver Climate Action Plan 2030*. Government of British Columbia.</w:t>
      </w:r>
    </w:p>
    <w:p>
      <w:pPr>
        <w:numPr>
          <w:ilvl w:val="0"/>
          <w:numId w:val="1002"/>
        </w:numPr>
        <w:pStyle w:val="Compact"/>
      </w:pPr>
      <w:r>
        <w:t xml:space="preserve">Smith, J., &amp; Chen, L. (2024). "Regional Carbon Accounting in Electronics Manufacturing." *IEEE Transactions on Sustainable Electronics*, 9(1), 45-58.</w:t>
      </w:r>
    </w:p>
    <w:p>
      <w:pPr>
        <w:numPr>
          <w:ilvl w:val="0"/>
          <w:numId w:val="1002"/>
        </w:numPr>
        <w:pStyle w:val="Compact"/>
      </w:pPr>
      <w:r>
        <w:t xml:space="preserve">Sustainable Development Technology Canada. (2023). *Clean Tech Investment Report*. SDTC Publications.</w:t>
      </w:r>
    </w:p>
    <w:p>
      <w:pPr>
        <w:numPr>
          <w:ilvl w:val="0"/>
          <w:numId w:val="1002"/>
        </w:numPr>
        <w:pStyle w:val="Compact"/>
      </w:pPr>
      <w:r>
        <w:t xml:space="preserve">UBC Clean Energy Research Centre. (2023). *Renewable Integration in Urban Electronics*. UBC Press.</w:t>
      </w:r>
    </w:p>
    <w:p>
      <w:pPr>
        <w:pStyle w:val="FirstParagraph"/>
      </w:pPr>
      <w:r>
        <w:rPr>
          <w:bCs/>
          <w:b/>
        </w:rPr>
        <w:t xml:space="preserve">Thesis Proposal</w:t>
      </w:r>
      <w:r>
        <w:t xml:space="preserve"> </w:t>
      </w:r>
      <w:r>
        <w:t xml:space="preserve">Summary: This research directly responds to Canada Vancouver's sustainability ambitions through actionable electronics engineering innovation. It positions the Electronics Engineer as a pivotal agent for environmental change within the city's tech ecosystem, delivering both academic rigor and tangible industry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Canada Vancouver</dc:title>
  <dc:creator/>
  <dc:language>en</dc:language>
  <cp:keywords/>
  <dcterms:created xsi:type="dcterms:W3CDTF">2026-07-02T22:18:50Z</dcterms:created>
  <dcterms:modified xsi:type="dcterms:W3CDTF">2026-07-02T22:18:50Z</dcterms:modified>
</cp:coreProperties>
</file>

<file path=docProps/custom.xml><?xml version="1.0" encoding="utf-8"?>
<Properties xmlns="http://schemas.openxmlformats.org/officeDocument/2006/custom-properties" xmlns:vt="http://schemas.openxmlformats.org/officeDocument/2006/docPropsVTypes"/>
</file>