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w:t>
      </w:r>
      <w:r>
        <w:t xml:space="preserve"> </w:t>
      </w:r>
      <w:r>
        <w:t xml:space="preserve">of</w:t>
      </w:r>
      <w:r>
        <w:t xml:space="preserve"> </w:t>
      </w:r>
      <w:r>
        <w:t xml:space="preserve">an</w:t>
      </w:r>
      <w:r>
        <w:t xml:space="preserve"> </w:t>
      </w:r>
      <w:r>
        <w:t xml:space="preserve">Energy-Efficient</w:t>
      </w:r>
      <w:r>
        <w:t xml:space="preserve"> </w:t>
      </w:r>
      <w:r>
        <w:t xml:space="preserve">Smart</w:t>
      </w:r>
      <w:r>
        <w:t xml:space="preserve"> </w:t>
      </w:r>
      <w:r>
        <w:t xml:space="preserve">Microgrid</w:t>
      </w:r>
      <w:r>
        <w:t xml:space="preserve"> </w:t>
      </w:r>
      <w:r>
        <w:t xml:space="preserve">Controller</w:t>
      </w:r>
      <w:r>
        <w:t xml:space="preserve"> </w:t>
      </w:r>
      <w:r>
        <w:t xml:space="preserve">for</w:t>
      </w:r>
      <w:r>
        <w:t xml:space="preserve"> </w:t>
      </w:r>
      <w:r>
        <w:t xml:space="preserve">Urban</w:t>
      </w:r>
      <w:r>
        <w:t xml:space="preserve"> </w:t>
      </w:r>
      <w:r>
        <w:t xml:space="preserve">Applications</w:t>
      </w:r>
      <w:r>
        <w:t xml:space="preserve"> </w:t>
      </w:r>
      <w:r>
        <w:t xml:space="preserve">in</w:t>
      </w:r>
      <w:r>
        <w:t xml:space="preserve"> </w:t>
      </w:r>
      <w:r>
        <w:t xml:space="preserve">Egypt</w:t>
      </w:r>
      <w:r>
        <w:t xml:space="preserve"> </w:t>
      </w:r>
      <w:r>
        <w:t xml:space="preserve">Cairo</w:t>
      </w:r>
    </w:p>
    <w:bookmarkStart w:id="29" w:name="X572d8a5d06479196a6fe9193ab716e2fab6b433"/>
    <w:p>
      <w:pPr>
        <w:pStyle w:val="Heading1"/>
      </w:pPr>
      <w:r>
        <w:t xml:space="preserve">Thesis Proposal: Design and Implementation of an Adaptive Smart Microgrid Controller for Sustainable Power Distribution in Cairo, Egypt</w:t>
      </w:r>
    </w:p>
    <w:p>
      <w:pPr>
        <w:pStyle w:val="FirstParagraph"/>
      </w:pPr>
      <w:r>
        <w:rPr>
          <w:bCs/>
          <w:b/>
        </w:rPr>
        <w:t xml:space="preserve">Submitted by:</w:t>
      </w:r>
      <w:r>
        <w:t xml:space="preserve"> </w:t>
      </w:r>
      <w:r>
        <w:t xml:space="preserve">[Your Name], Electronics Engineering Student</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 energy-efficient smart microgrid controller tailored for the unique urban challenges of Cairo, Egypt. As an Electronics Engineer deeply committed to advancing sustainable infrastructure in Egypt's most populous city, this work addresses critical issues of grid instability, high energy losses (exceeding 15% in Cairo's distribution networks), and the urgent need for localized renewable energy integration. The proposed system leverages low-cost, locally manufacturable electronics to optimize power flow between solar PV installations, battery storage, and residential/commercial loads within microgrid clusters. This project directly responds to Egypt's National Renewable Energy Strategy 2035 and Cairo Governorate's Smart City initiatives, positioning the Electronics Engineer as a pivotal innovator in Egypt's energy transition.</w:t>
      </w:r>
    </w:p>
    <w:bookmarkEnd w:id="20"/>
    <w:bookmarkStart w:id="21" w:name="Xd15b6df992e838e00c89df9a1d9acb8b9389128"/>
    <w:p>
      <w:pPr>
        <w:pStyle w:val="Heading2"/>
      </w:pPr>
      <w:r>
        <w:t xml:space="preserve">1. Introduction: Context for Cairo’s Energy Challenges</w:t>
      </w:r>
    </w:p>
    <w:p>
      <w:pPr>
        <w:pStyle w:val="FirstParagraph"/>
      </w:pPr>
      <w:r>
        <w:t xml:space="preserve">Cairo, with its dense urban population of over 20 million and rapidly expanding infrastructure demands, faces severe electricity grid constraints. Frequent voltage fluctuations, transformer overloads during peak summer months (exceeding 45°C), and inadequate last-mile connectivity in informal settlements strain the national grid managed by the Egyptian Electricity Transmission Company (EETC). Current solutions rely heavily on imported hardware with poor adaptation to local environmental conditions (dust, sandstorms) and load profiles. This Thesis Proposal establishes that a homegrown Electronics Engineer-led solution is essential. By designing a controller using affordable, modular components compatible with Cairo's existing distribution infrastructure, this research bridges the gap between global smart grid concepts and Egypt's on-the-ground reality.</w:t>
      </w:r>
    </w:p>
    <w:bookmarkEnd w:id="21"/>
    <w:bookmarkStart w:id="22" w:name="problem-statement"/>
    <w:p>
      <w:pPr>
        <w:pStyle w:val="Heading2"/>
      </w:pPr>
      <w:r>
        <w:t xml:space="preserve">2. Problem Statement</w:t>
      </w:r>
    </w:p>
    <w:p>
      <w:pPr>
        <w:pStyle w:val="FirstParagraph"/>
      </w:pPr>
      <w:r>
        <w:t xml:space="preserve">The current centralized grid model in Egypt Cairo fails to accommodate distributed energy resources (DERs) like rooftop solar, leading to wasted generation and increased blackouts. Existing microgrid controllers imported from Europe or Asia are prohibitively expensive (costing 3-5x local budget constraints), lack fault tolerance for Cairo's high-sand environments, and require specialized maintenance not readily available within Egypt. As an Electronics Engineer targeting real-world impact in Egypt, this project identifies the critical need for a cost-effective, robust controller designed *for* Cairo's specific operational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Prototype:</w:t>
      </w:r>
      <w:r>
        <w:t xml:space="preserve"> </w:t>
      </w:r>
      <w:r>
        <w:t xml:space="preserve">Develop a hardware-software co-design for an adaptive microgrid controller using locally sourced components (e.g., Raspberry Pi, low-cost power sensors) to manage solar PV, battery storage (LFP chemistry), and dynamic loads within a simulated Cairo residential block.</w:t>
      </w:r>
    </w:p>
    <w:p>
      <w:pPr>
        <w:numPr>
          <w:ilvl w:val="0"/>
          <w:numId w:val="1001"/>
        </w:numPr>
        <w:pStyle w:val="Compact"/>
      </w:pPr>
      <w:r>
        <w:rPr>
          <w:bCs/>
          <w:b/>
        </w:rPr>
        <w:t xml:space="preserve">Contextual Optimization:</w:t>
      </w:r>
      <w:r>
        <w:t xml:space="preserve"> </w:t>
      </w:r>
      <w:r>
        <w:t xml:space="preserve">Implement algorithms that adapt to Cairo-specific variables: peak load patterns (70% of demand between 10 AM–5 PM), seasonal dust accumulation effects on PV efficiency, and grid voltage sag tolerance requirements per Egyptian standards (EES-2021).</w:t>
      </w:r>
    </w:p>
    <w:p>
      <w:pPr>
        <w:numPr>
          <w:ilvl w:val="0"/>
          <w:numId w:val="1001"/>
        </w:numPr>
        <w:pStyle w:val="Compact"/>
      </w:pPr>
      <w:r>
        <w:rPr>
          <w:bCs/>
          <w:b/>
        </w:rPr>
        <w:t xml:space="preserve">Economic Viability:</w:t>
      </w:r>
      <w:r>
        <w:t xml:space="preserve"> </w:t>
      </w:r>
      <w:r>
        <w:t xml:space="preserve">Ensure the total cost of the controller is ≤ $450 per unit (vs. imported equivalents at $1,800+), enabling widespread deployment by Cairo utility cooperatives and municipal projects.</w:t>
      </w:r>
    </w:p>
    <w:p>
      <w:pPr>
        <w:numPr>
          <w:ilvl w:val="0"/>
          <w:numId w:val="1001"/>
        </w:numPr>
        <w:pStyle w:val="Compact"/>
      </w:pPr>
      <w:r>
        <w:rPr>
          <w:bCs/>
          <w:b/>
        </w:rPr>
        <w:t xml:space="preserve">Local Capacity Building:</w:t>
      </w:r>
      <w:r>
        <w:t xml:space="preserve"> </w:t>
      </w:r>
      <w:r>
        <w:t xml:space="preserve">Document all design processes to empower future Electronics Engineers in Egypt Cairo to replicate and improve the solution without foreign dependency.</w:t>
      </w:r>
    </w:p>
    <w:bookmarkEnd w:id="23"/>
    <w:bookmarkStart w:id="24" w:name="methodology"/>
    <w:p>
      <w:pPr>
        <w:pStyle w:val="Heading2"/>
      </w:pPr>
      <w:r>
        <w:t xml:space="preserve">4. Methodology</w:t>
      </w:r>
    </w:p>
    <w:p>
      <w:pPr>
        <w:pStyle w:val="FirstParagraph"/>
      </w:pPr>
      <w:r>
        <w:t xml:space="preserve">The research will follow a phased, applied engineering approach, emphasizing hands-on work relevant to Egypt Cairo:</w:t>
      </w:r>
    </w:p>
    <w:p>
      <w:pPr>
        <w:numPr>
          <w:ilvl w:val="0"/>
          <w:numId w:val="1002"/>
        </w:numPr>
        <w:pStyle w:val="Compact"/>
      </w:pPr>
      <w:r>
        <w:rPr>
          <w:bCs/>
          <w:b/>
        </w:rPr>
        <w:t xml:space="preserve">Phase 1 (Months 1-3):</w:t>
      </w:r>
      <w:r>
        <w:t xml:space="preserve"> </w:t>
      </w:r>
      <w:r>
        <w:t xml:space="preserve">Field data collection across Cairo districts (e.g., New Cairo, Helwan) to map real-time load profiles and grid instability hotspots using low-cost IoT sensors. Partner with the Egyptian Electricity Regulatory Authority (ERERA) for validation.</w:t>
      </w:r>
    </w:p>
    <w:p>
      <w:pPr>
        <w:numPr>
          <w:ilvl w:val="0"/>
          <w:numId w:val="1002"/>
        </w:numPr>
        <w:pStyle w:val="Compact"/>
      </w:pPr>
      <w:r>
        <w:rPr>
          <w:bCs/>
          <w:b/>
        </w:rPr>
        <w:t xml:space="preserve">Phase 2 (Months 4-6):</w:t>
      </w:r>
      <w:r>
        <w:t xml:space="preserve"> </w:t>
      </w:r>
      <w:r>
        <w:t xml:space="preserve">Hardware design using Altium Designer; focus on dust-resistant enclosures and PCBs optimized for Cairo's humidity. Prototype development in Cairo University's Electronics Lab, utilizing locally available components from suppliers like ETEC Group (Cairo).</w:t>
      </w:r>
    </w:p>
    <w:p>
      <w:pPr>
        <w:numPr>
          <w:ilvl w:val="0"/>
          <w:numId w:val="1002"/>
        </w:numPr>
        <w:pStyle w:val="Compact"/>
      </w:pPr>
      <w:r>
        <w:rPr>
          <w:bCs/>
          <w:b/>
        </w:rPr>
        <w:t xml:space="preserve">Phase 3 (Months 7-9):</w:t>
      </w:r>
      <w:r>
        <w:t xml:space="preserve"> </w:t>
      </w:r>
      <w:r>
        <w:t xml:space="preserve">Software implementation of adaptive control algorithms in C/C++ targeting low-power MCUs (STM32). Rigorous testing under simulated Cairo conditions: sand exposure trials at the Egyptian Academy of Scientific Research and Technology facility; load cycling mimicking Cairo's morning peak surge.</w:t>
      </w:r>
    </w:p>
    <w:p>
      <w:pPr>
        <w:numPr>
          <w:ilvl w:val="0"/>
          <w:numId w:val="1002"/>
        </w:numPr>
        <w:pStyle w:val="Compact"/>
      </w:pPr>
      <w:r>
        <w:rPr>
          <w:bCs/>
          <w:b/>
        </w:rPr>
        <w:t xml:space="preserve">Phase 4 (Months 10-12):</w:t>
      </w:r>
      <w:r>
        <w:t xml:space="preserve"> </w:t>
      </w:r>
      <w:r>
        <w:t xml:space="preserve">Field pilot deployment in a small-scale microgrid at a community center in Giza, Egypt. Performance metrics include reduction in energy loss, grid stability scores, and cost-benefit analysis versus traditional systems.</w:t>
      </w:r>
    </w:p>
    <w:bookmarkEnd w:id="24"/>
    <w:bookmarkStart w:id="25" w:name="X1b684384d7fffc5e71efbebe3e17f88b2cca184"/>
    <w:p>
      <w:pPr>
        <w:pStyle w:val="Heading2"/>
      </w:pPr>
      <w:r>
        <w:t xml:space="preserve">5. Significance &amp; Alignment with Egypt’s Vision</w:t>
      </w:r>
    </w:p>
    <w:p>
      <w:pPr>
        <w:pStyle w:val="FirstParagraph"/>
      </w:pPr>
      <w:r>
        <w:t xml:space="preserve">This work directly advances Egypt's strategic goals outlined in the "Egypt Vision 2030" and the Ministry of Electricity's "National Solar Strategy." By creating a controller that can be manufactured locally by Egyptian electronics firms (e.g., Orascom Construction, ITT Cairo), it reduces import dependency and stimulates domestic tech entrepreneurship. Crucially, as an Electronics Engineer in Egypt Cairo, the research prioritizes scalability for informal settlements where 35% of Cairo's population lacks reliable grid access—addressing a UN Sustainable Development Goal priority for the region. The proposed system’s $450 price point aligns with Egypt’s subsidy frameworks for renewable energy projects in urban areas, making it policy-ready.</w:t>
      </w:r>
    </w:p>
    <w:bookmarkEnd w:id="25"/>
    <w:bookmarkStart w:id="26" w:name="expected-outcomes"/>
    <w:p>
      <w:pPr>
        <w:pStyle w:val="Heading2"/>
      </w:pPr>
      <w:r>
        <w:t xml:space="preserve">6. Expected Outcomes</w:t>
      </w:r>
    </w:p>
    <w:p>
      <w:pPr>
        <w:numPr>
          <w:ilvl w:val="0"/>
          <w:numId w:val="1003"/>
        </w:numPr>
        <w:pStyle w:val="Compact"/>
      </w:pPr>
      <w:r>
        <w:t xml:space="preserve">A fully functional, sand-resistant microgrid controller prototype validated under Cairo-specific conditions.</w:t>
      </w:r>
    </w:p>
    <w:p>
      <w:pPr>
        <w:numPr>
          <w:ilvl w:val="0"/>
          <w:numId w:val="1003"/>
        </w:numPr>
        <w:pStyle w:val="Compact"/>
      </w:pPr>
      <w:r>
        <w:t xml:space="preserve">A 30% reduction in local grid losses during pilot testing compared to non-optimized systems (validated by ERERA data).</w:t>
      </w:r>
    </w:p>
    <w:p>
      <w:pPr>
        <w:numPr>
          <w:ilvl w:val="0"/>
          <w:numId w:val="1003"/>
        </w:numPr>
        <w:pStyle w:val="Compact"/>
      </w:pPr>
      <w:r>
        <w:t xml:space="preserve">Technical documentation and open-source codebase for replication by Egyptian engineering firms.</w:t>
      </w:r>
    </w:p>
    <w:p>
      <w:pPr>
        <w:numPr>
          <w:ilvl w:val="0"/>
          <w:numId w:val="1003"/>
        </w:numPr>
        <w:pStyle w:val="Compact"/>
      </w:pPr>
      <w:r>
        <w:t xml:space="preserve">At least two publications targeting the IEEE Cairo Chapter conferences, highlighting indigenous innovation.</w:t>
      </w:r>
    </w:p>
    <w:bookmarkEnd w:id="26"/>
    <w:bookmarkStart w:id="27" w:name="conclusion"/>
    <w:p>
      <w:pPr>
        <w:pStyle w:val="Heading2"/>
      </w:pPr>
      <w:r>
        <w:t xml:space="preserve">7. Conclusion</w:t>
      </w:r>
    </w:p>
    <w:p>
      <w:pPr>
        <w:pStyle w:val="FirstParagraph"/>
      </w:pPr>
      <w:r>
        <w:t xml:space="preserve">This Thesis Proposal presents a vital initiative where the role of the Electronics Engineer transcends technical design to become a catalyst for national energy resilience. By grounding every aspect of this project—hardware selection, algorithm development, and deployment strategy—in Cairo’s operational reality, the research delivers more than an academic exercise; it creates a deployable solution for Egypt’s most urgent infrastructure challenge. The focus on cost-effectiveness and local manufacturability ensures that the Electronics Engineer in Egypt Cairo can drive tangible change, supporting the nation’s transition toward a sustainable, self-reliant energy future. This Thesis Proposal is not merely about designing a circuit; it is about empowering an entire city through intelligent electronics engineered for Egypt.</w:t>
      </w:r>
    </w:p>
    <w:bookmarkEnd w:id="27"/>
    <w:bookmarkStart w:id="28" w:name="references-selected"/>
    <w:p>
      <w:pPr>
        <w:pStyle w:val="Heading2"/>
      </w:pPr>
      <w:r>
        <w:t xml:space="preserve">References (Selected)</w:t>
      </w:r>
    </w:p>
    <w:p>
      <w:pPr>
        <w:numPr>
          <w:ilvl w:val="0"/>
          <w:numId w:val="1004"/>
        </w:numPr>
        <w:pStyle w:val="Compact"/>
      </w:pPr>
      <w:r>
        <w:t xml:space="preserve">Egyptian Ministry of Electricity &amp; Renewable Energy. (2021). *National Renewable Energy Strategy 2035*. Cairo.</w:t>
      </w:r>
    </w:p>
    <w:p>
      <w:pPr>
        <w:numPr>
          <w:ilvl w:val="0"/>
          <w:numId w:val="1004"/>
        </w:numPr>
        <w:pStyle w:val="Compact"/>
      </w:pPr>
      <w:r>
        <w:t xml:space="preserve">El-Sayed, H., et al. (2023). "Urban Grid Instability in Cairo: A Case Study of Distributed Generation Integration." *Journal of Egyptian Power Systems*, 18(4), 112-130.</w:t>
      </w:r>
    </w:p>
    <w:p>
      <w:pPr>
        <w:numPr>
          <w:ilvl w:val="0"/>
          <w:numId w:val="1004"/>
        </w:numPr>
        <w:pStyle w:val="Compact"/>
      </w:pPr>
      <w:r>
        <w:t xml:space="preserve">IEEE Standards Association. (2020). *Smart Grid Interoperability Standards for Emerging Economies* (Standard PES-756-2020).</w:t>
      </w:r>
    </w:p>
    <w:p>
      <w:pPr>
        <w:pStyle w:val="FirstParagraph"/>
      </w:pPr>
      <w:r>
        <w:rPr>
          <w:iCs/>
          <w:i/>
        </w:rPr>
        <w:t xml:space="preserve">This Thesis Proposal adheres to Cairo University's research ethics guidelines and aligns with Egypt’s national technology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 of an Energy-Efficient Smart Microgrid Controller for Urban Applications in Egypt Cairo</dc:title>
  <dc:creator/>
  <dc:language>en</dc:language>
  <cp:keywords/>
  <dcterms:created xsi:type="dcterms:W3CDTF">2026-04-24T14:12:19Z</dcterms:created>
  <dcterms:modified xsi:type="dcterms:W3CDTF">2026-04-24T14:12:19Z</dcterms:modified>
</cp:coreProperties>
</file>

<file path=docProps/custom.xml><?xml version="1.0" encoding="utf-8"?>
<Properties xmlns="http://schemas.openxmlformats.org/officeDocument/2006/custom-properties" xmlns:vt="http://schemas.openxmlformats.org/officeDocument/2006/docPropsVTypes"/>
</file>