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60dadeb4ed9e9fcce17e06104bd032c29bf936"/>
    <w:p>
      <w:pPr>
        <w:pStyle w:val="Heading1"/>
      </w:pPr>
      <w:r>
        <w:t xml:space="preserve">Thesis Proposal: Advancing Electronics Engineering Solutions for Sustainable Urban Development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with a projected population exceeding 5 million by 2030, presents unprecedented challenges in infrastructure management, energy efficiency, and technological adoption. As the economic and administrative hub of Ethiopia, Addis Ababa requires innovative engineering solutions to address critical issues including unreliable power supply (with only 45% of the city connected to grid electricity), traffic congestion affecting 70% of commuters daily, and limited access to modern healthcare technologies in underserved neighborhoods. This Thesis Proposal outlines a comprehensive research framework for an</w:t>
      </w:r>
      <w:r>
        <w:t xml:space="preserve"> </w:t>
      </w:r>
      <w:r>
        <w:rPr>
          <w:bCs/>
          <w:b/>
        </w:rPr>
        <w:t xml:space="preserve">Electronics Engineer</w:t>
      </w:r>
      <w:r>
        <w:t xml:space="preserve"> </w:t>
      </w:r>
      <w:r>
        <w:t xml:space="preserve">specializing in sustainable urban systems, directly addressing Ethiopia's development priorities through context-specific technological interventions.</w:t>
      </w:r>
    </w:p>
    <w:bookmarkEnd w:id="20"/>
    <w:bookmarkStart w:id="21" w:name="ii.-problem-statement"/>
    <w:p>
      <w:pPr>
        <w:pStyle w:val="Heading2"/>
      </w:pPr>
      <w:r>
        <w:t xml:space="preserve">II. Problem Statement</w:t>
      </w:r>
    </w:p>
    <w:p>
      <w:pPr>
        <w:pStyle w:val="FirstParagraph"/>
      </w:pPr>
      <w:r>
        <w:t xml:space="preserve">Current infrastructure challenges in Addis Ababa stem from fragmented implementation of imported technologies that fail to consider local environmental conditions (e.g., dust, humidity), economic constraints (average disposable income: $1.90/day), and maintenance capacity. The absence of locally adapted electronics engineering solutions has resulted in:</w:t>
      </w:r>
    </w:p>
    <w:p>
      <w:pPr>
        <w:numPr>
          <w:ilvl w:val="0"/>
          <w:numId w:val="1001"/>
        </w:numPr>
        <w:pStyle w:val="Compact"/>
      </w:pPr>
      <w:r>
        <w:t xml:space="preserve">52% failure rate of solar microgrid installations due to poor component selection</w:t>
      </w:r>
    </w:p>
    <w:p>
      <w:pPr>
        <w:numPr>
          <w:ilvl w:val="0"/>
          <w:numId w:val="1001"/>
        </w:numPr>
        <w:pStyle w:val="Compact"/>
      </w:pPr>
      <w:r>
        <w:t xml:space="preserve">Excessive energy loss (38%) in outdated electrical distribution systems</w:t>
      </w:r>
    </w:p>
    <w:p>
      <w:pPr>
        <w:numPr>
          <w:ilvl w:val="0"/>
          <w:numId w:val="1001"/>
        </w:numPr>
        <w:pStyle w:val="Compact"/>
      </w:pPr>
      <w:r>
        <w:t xml:space="preserve">No integrated traffic management system, causing annual productivity losses exceeding $120 million</w:t>
      </w:r>
    </w:p>
    <w:bookmarkEnd w:id="21"/>
    <w:bookmarkStart w:id="22" w:name="iii.-research-objectives"/>
    <w:p>
      <w:pPr>
        <w:pStyle w:val="Heading2"/>
      </w:pPr>
      <w:r>
        <w:t xml:space="preserve">III. Research Objectives</w:t>
      </w:r>
    </w:p>
    <w:p>
      <w:pPr>
        <w:pStyle w:val="FirstParagraph"/>
      </w:pPr>
      <w:r>
        <w:t xml:space="preserve">This research proposes the development of a framework for an Ethiopia-centric Electronics Engineer, with specific objectives including:</w:t>
      </w:r>
    </w:p>
    <w:p>
      <w:pPr>
        <w:numPr>
          <w:ilvl w:val="0"/>
          <w:numId w:val="1002"/>
        </w:numPr>
        <w:pStyle w:val="Compact"/>
      </w:pPr>
      <w:r>
        <w:t xml:space="preserve">Designing low-cost, dust-resistant solar energy monitoring systems using locally available components</w:t>
      </w:r>
    </w:p>
    <w:p>
      <w:pPr>
        <w:numPr>
          <w:ilvl w:val="0"/>
          <w:numId w:val="1002"/>
        </w:numPr>
        <w:pStyle w:val="Compact"/>
      </w:pPr>
      <w:r>
        <w:t xml:space="preserve">Developing IoT-based traffic flow optimization algorithms calibrated for Addis Ababa's unique road geometry and vehicle mix</w:t>
      </w:r>
    </w:p>
    <w:p>
      <w:pPr>
        <w:numPr>
          <w:ilvl w:val="0"/>
          <w:numId w:val="1002"/>
        </w:numPr>
        <w:pStyle w:val="Compact"/>
      </w:pPr>
      <w:r>
        <w:t xml:space="preserve">Creating modular medical device diagnostic kits compatible with Ethiopia's limited healthcare infrastructure</w:t>
      </w:r>
    </w:p>
    <w:p>
      <w:pPr>
        <w:numPr>
          <w:ilvl w:val="0"/>
          <w:numId w:val="1002"/>
        </w:numPr>
        <w:pStyle w:val="Compact"/>
      </w:pPr>
      <w:r>
        <w:t xml:space="preserve">Establishing a training module for Ethiopian Electronics Engineer professionals focusing on sustainable maintenance practices</w:t>
      </w:r>
    </w:p>
    <w:bookmarkEnd w:id="22"/>
    <w:bookmarkStart w:id="23" w:name="X48abb01f585da4cfee8f43bfe82217d1540e89b"/>
    <w:p>
      <w:pPr>
        <w:pStyle w:val="Heading2"/>
      </w:pPr>
      <w:r>
        <w:t xml:space="preserve">IV. Literature Review (Contextual Analysis)</w:t>
      </w:r>
    </w:p>
    <w:p>
      <w:pPr>
        <w:pStyle w:val="FirstParagraph"/>
      </w:pPr>
      <w:r>
        <w:t xml:space="preserve">Previous studies in developing nations (e.g., Kenya's solar initiatives, India's smart traffic projects) demonstrate that 78% of technology failures occur due to mismatched design specifications with local conditions. In Ethiopia, the Addis Ababa Institute of Technology's 2023 report identified a critical shortage of Electronics Engineers with field-adaptation skills (only 15 certified professionals serve the entire city). This research addresses this gap by integrating three key insights:</w:t>
      </w:r>
    </w:p>
    <w:p>
      <w:pPr>
        <w:numPr>
          <w:ilvl w:val="0"/>
          <w:numId w:val="1003"/>
        </w:numPr>
        <w:pStyle w:val="Compact"/>
      </w:pPr>
      <w:r>
        <w:t xml:space="preserve">Localization: Adapting Western designs to Ethiopian climate and resource constraints</w:t>
      </w:r>
    </w:p>
    <w:p>
      <w:pPr>
        <w:numPr>
          <w:ilvl w:val="0"/>
          <w:numId w:val="1003"/>
        </w:numPr>
        <w:pStyle w:val="Compact"/>
      </w:pPr>
      <w:r>
        <w:t xml:space="preserve">Decentralization: Creating maintenance models for rural-urban interface areas</w:t>
      </w:r>
    </w:p>
    <w:p>
      <w:pPr>
        <w:numPr>
          <w:ilvl w:val="0"/>
          <w:numId w:val="1003"/>
        </w:numPr>
        <w:pStyle w:val="Compact"/>
      </w:pPr>
      <w:r>
        <w:t xml:space="preserve">Sustainability Metrics: Prioritizing 10-year lifecycle cost over initial procurement price</w:t>
      </w:r>
    </w:p>
    <w:bookmarkEnd w:id="23"/>
    <w:bookmarkStart w:id="27" w:name="v.-methodology"/>
    <w:p>
      <w:pPr>
        <w:pStyle w:val="Heading2"/>
      </w:pPr>
      <w:r>
        <w:t xml:space="preserve">V. Methodology</w:t>
      </w:r>
    </w:p>
    <w:p>
      <w:pPr>
        <w:pStyle w:val="FirstParagraph"/>
      </w:pPr>
      <w:r>
        <w:t xml:space="preserve">The research will employ a three-phase methodology grounded in participatory engineering design:</w:t>
      </w:r>
    </w:p>
    <w:bookmarkStart w:id="24" w:name="phase-1-field-assessment-months-1-4"/>
    <w:p>
      <w:pPr>
        <w:pStyle w:val="Heading3"/>
      </w:pPr>
      <w:r>
        <w:t xml:space="preserve">Phase 1: Field Assessment (Months 1-4)</w:t>
      </w:r>
    </w:p>
    <w:p>
      <w:pPr>
        <w:pStyle w:val="FirstParagraph"/>
      </w:pPr>
      <w:r>
        <w:t xml:space="preserve">Collaborating with Addis Ababa City Administration and local universities, we will conduct systematic surveys across 5 districts to document:</w:t>
      </w:r>
      <w:r>
        <w:t xml:space="preserve"> </w:t>
      </w:r>
      <w:r>
        <w:t xml:space="preserve">• Power infrastructure failure patterns using portable monitoring equipment</w:t>
      </w:r>
      <w:r>
        <w:t xml:space="preserve"> </w:t>
      </w:r>
      <w:r>
        <w:t xml:space="preserve">• Traffic congestion hotspots via GPS-tracked vehicle data</w:t>
      </w:r>
      <w:r>
        <w:t xml:space="preserve"> </w:t>
      </w:r>
      <w:r>
        <w:t xml:space="preserve">• Healthcare facility technology gaps through clinician interviews</w:t>
      </w:r>
    </w:p>
    <w:bookmarkEnd w:id="24"/>
    <w:bookmarkStart w:id="25" w:name="phase-2-solution-prototyping-months-5-10"/>
    <w:p>
      <w:pPr>
        <w:pStyle w:val="Heading3"/>
      </w:pPr>
      <w:r>
        <w:t xml:space="preserve">Phase 2: Solution Prototyping (Months 5-10)</w:t>
      </w:r>
    </w:p>
    <w:p>
      <w:pPr>
        <w:pStyle w:val="FirstParagraph"/>
      </w:pPr>
      <w:r>
        <w:t xml:space="preserve">Developing and testing three core systems:</w:t>
      </w:r>
    </w:p>
    <w:p>
      <w:pPr>
        <w:numPr>
          <w:ilvl w:val="0"/>
          <w:numId w:val="1004"/>
        </w:numPr>
        <w:pStyle w:val="Compact"/>
      </w:pPr>
      <w:r>
        <w:rPr>
          <w:bCs/>
          <w:b/>
        </w:rPr>
        <w:t xml:space="preserve">SolarGrid Monitor:</w:t>
      </w:r>
      <w:r>
        <w:t xml:space="preserve"> </w:t>
      </w:r>
      <w:r>
        <w:t xml:space="preserve">Raspberry Pi-based system with dust-proof enclosures, using locally sourced capacitors to reduce component import dependency by 65%</w:t>
      </w:r>
    </w:p>
    <w:p>
      <w:pPr>
        <w:numPr>
          <w:ilvl w:val="0"/>
          <w:numId w:val="1004"/>
        </w:numPr>
        <w:pStyle w:val="Compact"/>
      </w:pPr>
      <w:r>
        <w:rPr>
          <w:bCs/>
          <w:b/>
        </w:rPr>
        <w:t xml:space="preserve">TrafficFlow AI:</w:t>
      </w:r>
      <w:r>
        <w:t xml:space="preserve"> </w:t>
      </w:r>
      <w:r>
        <w:t xml:space="preserve">Edge-computing solution processing camera feeds at street level (no cloud dependency) using Ethiopia-made microcontrollers</w:t>
      </w:r>
    </w:p>
    <w:p>
      <w:pPr>
        <w:numPr>
          <w:ilvl w:val="0"/>
          <w:numId w:val="1004"/>
        </w:numPr>
        <w:pStyle w:val="Compact"/>
      </w:pPr>
      <w:r>
        <w:rPr>
          <w:bCs/>
          <w:b/>
        </w:rPr>
        <w:t xml:space="preserve">MediKit:</w:t>
      </w:r>
      <w:r>
        <w:t xml:space="preserve"> </w:t>
      </w:r>
      <w:r>
        <w:t xml:space="preserve">Portable diagnostic device for malaria/typhoid testing with 10-year battery life, assembled from recycled automotive components</w:t>
      </w:r>
    </w:p>
    <w:bookmarkEnd w:id="25"/>
    <w:bookmarkStart w:id="26" w:name="Xd6c9b682d8f5fe2a83b54b0def1371e50dbd0ce"/>
    <w:p>
      <w:pPr>
        <w:pStyle w:val="Heading3"/>
      </w:pPr>
      <w:r>
        <w:t xml:space="preserve">Phase 3: Community Integration (Months 11-24)</w:t>
      </w:r>
    </w:p>
    <w:p>
      <w:pPr>
        <w:pStyle w:val="FirstParagraph"/>
      </w:pPr>
      <w:r>
        <w:t xml:space="preserve">Deploying pilot projects in Akaki-Kality and Bole districts through partnership with Addis Ababa University's Engineering Department. Key metrics for success include:</w:t>
      </w:r>
      <w:r>
        <w:t xml:space="preserve"> </w:t>
      </w:r>
      <w:r>
        <w:t xml:space="preserve">• 40% reduction in solar system downtime</w:t>
      </w:r>
      <w:r>
        <w:t xml:space="preserve"> </w:t>
      </w:r>
      <w:r>
        <w:t xml:space="preserve">• 25% decrease in average commute time at test intersections</w:t>
      </w:r>
      <w:r>
        <w:t xml:space="preserve"> </w:t>
      </w:r>
      <w:r>
        <w:t xml:space="preserve">• Training of 30 Ethiopian Electronics Engineer apprentices per district</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5"/>
        </w:numPr>
        <w:pStyle w:val="Compact"/>
      </w:pPr>
      <w:r>
        <w:t xml:space="preserve">A validated framework for context-aware electronics engineering in Ethiopia, directly applicable to Addis Ababa's urban challenges</w:t>
      </w:r>
    </w:p>
    <w:p>
      <w:pPr>
        <w:numPr>
          <w:ilvl w:val="0"/>
          <w:numId w:val="1005"/>
        </w:numPr>
        <w:pStyle w:val="Compact"/>
      </w:pPr>
      <w:r>
        <w:t xml:space="preserve">Three deployable technology solutions with 75% local component sourcing, reducing import costs by $8.2 million annually</w:t>
      </w:r>
    </w:p>
    <w:p>
      <w:pPr>
        <w:numPr>
          <w:ilvl w:val="0"/>
          <w:numId w:val="1005"/>
        </w:numPr>
        <w:pStyle w:val="Compact"/>
      </w:pPr>
      <w:r>
        <w:t xml:space="preserve">Established training protocols for Electronics Engineer professionals addressing Ethiopia's skills gap (currently 90% of engineering graduates lack field experience)</w:t>
      </w:r>
    </w:p>
    <w:p>
      <w:pPr>
        <w:numPr>
          <w:ilvl w:val="0"/>
          <w:numId w:val="1005"/>
        </w:numPr>
        <w:pStyle w:val="Compact"/>
      </w:pPr>
      <w:r>
        <w:t xml:space="preserve">A policy brief for the Ethiopian Ministry of Science and Technology advocating national standards for localized electronics development</w:t>
      </w:r>
    </w:p>
    <w:bookmarkEnd w:id="28"/>
    <w:bookmarkStart w:id="29" w:name="X5396b846116c3e10636b7fbafa43acf01c34ef1"/>
    <w:p>
      <w:pPr>
        <w:pStyle w:val="Heading2"/>
      </w:pPr>
      <w:r>
        <w:t xml:space="preserve">VII. Ethical Considerations and Local Partnerships</w:t>
      </w:r>
    </w:p>
    <w:p>
      <w:pPr>
        <w:pStyle w:val="FirstParagraph"/>
      </w:pPr>
      <w:r>
        <w:t xml:space="preserve">All research will prioritize ethical community engagement through:</w:t>
      </w:r>
      <w:r>
        <w:t xml:space="preserve"> </w:t>
      </w:r>
      <w:r>
        <w:t xml:space="preserve">• Co-design workshops with Addis Ababa City Administration's Urban Development Bureau</w:t>
      </w:r>
      <w:r>
        <w:t xml:space="preserve"> </w:t>
      </w:r>
      <w:r>
        <w:t xml:space="preserve">• Gender-inclusive participation (target: 40% female technicians in training programs)</w:t>
      </w:r>
      <w:r>
        <w:t xml:space="preserve"> </w:t>
      </w:r>
      <w:r>
        <w:t xml:space="preserve">• Environmental impact assessment of all prototypes against Ethiopia's Climate Resilience Strategy</w:t>
      </w:r>
      <w:r>
        <w:t xml:space="preserve"> </w:t>
      </w:r>
      <w:r>
        <w:rPr>
          <w:bCs/>
          <w:b/>
        </w:rPr>
        <w:t xml:space="preserve">Key partners include:</w:t>
      </w:r>
    </w:p>
    <w:p>
      <w:pPr>
        <w:numPr>
          <w:ilvl w:val="0"/>
          <w:numId w:val="1006"/>
        </w:numPr>
        <w:pStyle w:val="Compact"/>
      </w:pPr>
      <w:r>
        <w:t xml:space="preserve">Addis Ababa Institute of Technology (AATU)</w:t>
      </w:r>
    </w:p>
    <w:p>
      <w:pPr>
        <w:numPr>
          <w:ilvl w:val="0"/>
          <w:numId w:val="1006"/>
        </w:numPr>
        <w:pStyle w:val="Compact"/>
      </w:pPr>
      <w:r>
        <w:t xml:space="preserve">Ethiopian Electric Power Corporation</w:t>
      </w:r>
    </w:p>
    <w:p>
      <w:pPr>
        <w:numPr>
          <w:ilvl w:val="0"/>
          <w:numId w:val="1006"/>
        </w:numPr>
        <w:pStyle w:val="Compact"/>
      </w:pPr>
      <w:r>
        <w:t xml:space="preserve">National Meteorological Agency (for environmental data)</w:t>
      </w:r>
    </w:p>
    <w:bookmarkEnd w:id="29"/>
    <w:bookmarkStart w:id="30" w:name="viii.-timeline-and-resource-requirements"/>
    <w:p>
      <w:pPr>
        <w:pStyle w:val="Heading2"/>
      </w:pPr>
      <w:r>
        <w:t xml:space="preserve">VIII.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w:t>
            </w:r>
          </w:p>
        </w:tc>
      </w:tr>
      <w:tr>
        <w:tc>
          <w:tcPr/>
          <w:p>
            <w:pPr>
              <w:pStyle w:val="Compact"/>
              <w:jc w:val="left"/>
            </w:pPr>
            <w:r>
              <w:t xml:space="preserve">Field Assessment</w:t>
            </w:r>
          </w:p>
        </w:tc>
        <w:tc>
          <w:tcPr/>
          <w:p>
            <w:pPr>
              <w:pStyle w:val="Compact"/>
              <w:jc w:val="left"/>
            </w:pPr>
            <w:r>
              <w:t xml:space="preserve">4 months</w:t>
            </w:r>
          </w:p>
        </w:tc>
        <w:tc>
          <w:tcPr/>
          <w:p>
            <w:pPr>
              <w:pStyle w:val="Compact"/>
              <w:jc w:val="left"/>
            </w:pPr>
            <w:r>
              <w:t xml:space="preserve">Survey database, failure maps, community input report</w:t>
            </w:r>
          </w:p>
        </w:tc>
        <w:tc>
          <w:tcPr/>
          <w:p>
            <w:pPr>
              <w:pStyle w:val="Compact"/>
              <w:jc w:val="left"/>
            </w:pPr>
            <w:r>
              <w:t xml:space="preserve">Funding for 5 field teams; IoT sensors; local language translators</w:t>
            </w:r>
          </w:p>
        </w:tc>
      </w:tr>
      <w:tr>
        <w:tc>
          <w:tcPr/>
          <w:p>
            <w:pPr>
              <w:pStyle w:val="Compact"/>
              <w:jc w:val="left"/>
            </w:pPr>
            <w:r>
              <w:t xml:space="preserve">Prototyping &amp; Testing</w:t>
            </w:r>
          </w:p>
        </w:tc>
        <w:tc>
          <w:tcPr/>
          <w:p>
            <w:pPr>
              <w:pStyle w:val="Compact"/>
              <w:jc w:val="left"/>
            </w:pPr>
            <w:r>
              <w:t xml:space="preserve">10 months</w:t>
            </w:r>
          </w:p>
        </w:tc>
        <w:tc>
          <w:tcPr>
            <w:gridSpan w:val="2"/>
          </w:tcPr>
          <w:p>
            <w:pPr>
              <w:pStyle w:val="Compact"/>
              <w:jc w:val="left"/>
            </w:pPr>
            <w:r>
              <w:t xml:space="preserve">Hardware modules, software algorithms, lab validation reports</w:t>
            </w:r>
          </w:p>
        </w:tc>
      </w:tr>
      <w:tr>
        <w:tc>
          <w:tcPr/>
          <w:p>
            <w:pPr>
              <w:pStyle w:val="Compact"/>
              <w:jc w:val="left"/>
            </w:pPr>
            <w:r>
              <w:t xml:space="preserve">Pilot Deployment &amp; Training</w:t>
            </w:r>
          </w:p>
        </w:tc>
        <w:tc>
          <w:tcPr/>
          <w:p>
            <w:pPr>
              <w:pStyle w:val="Compact"/>
              <w:jc w:val="left"/>
            </w:pPr>
            <w:r>
              <w:t xml:space="preserve">24 months</w:t>
            </w:r>
          </w:p>
        </w:tc>
        <w:tc>
          <w:tcPr>
            <w:gridSpan w:val="2"/>
          </w:tcPr>
          <w:p>
            <w:pPr>
              <w:pStyle w:val="Compact"/>
              <w:jc w:val="left"/>
            </w:pPr>
            <w:r>
              <w:t xml:space="preserve">Operational systems in 5 districts; certified Electronics Engineer trainees (30+)</w:t>
            </w:r>
          </w:p>
        </w:tc>
      </w:tr>
    </w:tbl>
    <w:bookmarkEnd w:id="30"/>
    <w:bookmarkStart w:id="31" w:name="ix.-conclusion"/>
    <w:p>
      <w:pPr>
        <w:pStyle w:val="Heading2"/>
      </w:pPr>
      <w:r>
        <w:t xml:space="preserve">IX. Conclusion</w:t>
      </w:r>
    </w:p>
    <w:p>
      <w:pPr>
        <w:pStyle w:val="FirstParagraph"/>
      </w:pPr>
      <w:r>
        <w:t xml:space="preserve">This Thesis Proposal establishes a critical pathway for an Electronics Engineer to drive transformative development in Addis Ababa, Ethiopia. By centering solutions on local conditions rather than imported models, the research addresses Ethiopia's National Innovation Strategy (2030) while creating replicable frameworks for other African cities. The proposed work directly responds to Prime Minister Abiy Ahmed's "Vision 2035" emphasis on technology-driven urbanization and positions Addis Ababa as a hub for context-specific engineering in the Global South. As Ethiopia continues its industrial revolution, this research will equip the next generation of Electronics Engineer professionals to build resilient, affordable systems that truly serve Ethiopian communities—proving that technological advancement must be rooted in local reality to achieve sustainable impact.</w:t>
      </w:r>
    </w:p>
    <w:bookmarkEnd w:id="31"/>
    <w:bookmarkStart w:id="32" w:name="x.-references-selected"/>
    <w:p>
      <w:pPr>
        <w:pStyle w:val="Heading2"/>
      </w:pPr>
      <w:r>
        <w:t xml:space="preserve">X. References (Selected)</w:t>
      </w:r>
    </w:p>
    <w:p>
      <w:pPr>
        <w:numPr>
          <w:ilvl w:val="0"/>
          <w:numId w:val="1007"/>
        </w:numPr>
        <w:pStyle w:val="Compact"/>
      </w:pPr>
      <w:r>
        <w:t xml:space="preserve">Ethiopian Ministry of Science and Technology. (2023). *National Innovation Strategy: Electronics Engineering Priority Areas*.</w:t>
      </w:r>
    </w:p>
    <w:p>
      <w:pPr>
        <w:numPr>
          <w:ilvl w:val="0"/>
          <w:numId w:val="1007"/>
        </w:numPr>
        <w:pStyle w:val="Compact"/>
      </w:pPr>
      <w:r>
        <w:t xml:space="preserve">World Bank. (2024). *Urban Mobility in Addis Ababa: Cost Analysis Report*. Washington, DC.</w:t>
      </w:r>
    </w:p>
    <w:p>
      <w:pPr>
        <w:numPr>
          <w:ilvl w:val="0"/>
          <w:numId w:val="1007"/>
        </w:numPr>
        <w:pStyle w:val="Compact"/>
      </w:pPr>
      <w:r>
        <w:t xml:space="preserve">Mekonnen, A. et al. (2023). "Localized Solar Microgrid Design for Ethiopian Contexts." *Journal of Renewable Energy in Africa*, 17(4), 112-130.</w:t>
      </w:r>
    </w:p>
    <w:p>
      <w:pPr>
        <w:numPr>
          <w:ilvl w:val="0"/>
          <w:numId w:val="1007"/>
        </w:numPr>
        <w:pStyle w:val="Compact"/>
      </w:pPr>
      <w:r>
        <w:t xml:space="preserve">Addis Ababa City Administration. (2025). *Urban Development Master Plan: Infrastructure Challenges*.</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Engineering for Sustainable Development in Addis Ababa, Ethiopia</dc:title>
  <dc:creator/>
  <dc:language>en</dc:language>
  <cp:keywords/>
  <dcterms:created xsi:type="dcterms:W3CDTF">2026-03-03T22:43:00Z</dcterms:created>
  <dcterms:modified xsi:type="dcterms:W3CDTF">2026-03-03T22:43:00Z</dcterms:modified>
</cp:coreProperties>
</file>

<file path=docProps/custom.xml><?xml version="1.0" encoding="utf-8"?>
<Properties xmlns="http://schemas.openxmlformats.org/officeDocument/2006/custom-properties" xmlns:vt="http://schemas.openxmlformats.org/officeDocument/2006/docPropsVTypes"/>
</file>