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Residential</w:t>
      </w:r>
      <w:r>
        <w:t xml:space="preserve"> </w:t>
      </w:r>
      <w:r>
        <w:t xml:space="preserve">Areas</w:t>
      </w:r>
      <w:r>
        <w:t xml:space="preserve"> </w:t>
      </w:r>
      <w:r>
        <w:t xml:space="preserve">in</w:t>
      </w:r>
      <w:r>
        <w:t xml:space="preserve"> </w:t>
      </w:r>
      <w:r>
        <w:t xml:space="preserve">Iraq</w:t>
      </w:r>
      <w:r>
        <w:t xml:space="preserve"> </w:t>
      </w:r>
      <w:r>
        <w:t xml:space="preserve">Baghdad</w:t>
      </w:r>
    </w:p>
    <w:bookmarkStart w:id="32" w:name="Xf89b38c6dfa9144b6e6599e6c46050850904b81"/>
    <w:p>
      <w:pPr>
        <w:pStyle w:val="Heading1"/>
      </w:pPr>
      <w:r>
        <w:t xml:space="preserve">Thesis Proposal: Design and Implementation of an Adaptive Power Management System for Urban Residential Buildings in Iraq Baghdad</w:t>
      </w:r>
    </w:p>
    <w:bookmarkStart w:id="20" w:name="introduction"/>
    <w:p>
      <w:pPr>
        <w:pStyle w:val="Heading2"/>
      </w:pPr>
      <w:r>
        <w:t xml:space="preserve">Introduction</w:t>
      </w:r>
    </w:p>
    <w:p>
      <w:pPr>
        <w:pStyle w:val="FirstParagraph"/>
      </w:pPr>
      <w:r>
        <w:t xml:space="preserve">The Republic of Iraq, particularly the capital city of Baghdad, faces severe challenges in its electrical infrastructure. Chronic power shortages, grid instability, and voltage fluctuations plague over 60% of residential areas daily. These issues severely hamper economic development, public health services, and quality of life for Baghdad's 9 million inhabitants. As an Electronics Engineer specializing in power systems, I propose a groundbreaking thesis focused on developing a decentralized intelligent power management system tailored specifically for Baghdad's unique urban environment. This Thesis Proposal outlines a solution that directly addresses the critical energy needs of Iraq Baghdad through innovative electronics engineering.</w:t>
      </w:r>
    </w:p>
    <w:bookmarkEnd w:id="20"/>
    <w:bookmarkStart w:id="21" w:name="problem-statement"/>
    <w:p>
      <w:pPr>
        <w:pStyle w:val="Heading2"/>
      </w:pPr>
      <w:r>
        <w:t xml:space="preserve">Problem Statement</w:t>
      </w:r>
    </w:p>
    <w:p>
      <w:pPr>
        <w:pStyle w:val="FirstParagraph"/>
      </w:pPr>
      <w:r>
        <w:t xml:space="preserve">Baghdad's power infrastructure suffers from decades of underinvestment, aging transmission lines, and excessive demand during peak summer months (reaching 40°C+). The national grid experiences 6-10 hour daily outages in residential zones, with voltage sags exceeding 30% during critical periods. Traditional backup solutions like diesel generators are economically unsustainable (costing $250k annually per building) and environmentally harmful, emitting 28 tons of CO₂ yearly. Current commercial power management systems fail in Baghdad due to their inability to handle extreme voltage fluctuations, lack of local climate adaptation, and high maintenance requirements incompatible with regional technical capacity. This gap necessitates a locally designed Electronics Engineer solution optimized for Iraq Baghdad's operational realities.</w:t>
      </w:r>
    </w:p>
    <w:bookmarkEnd w:id="21"/>
    <w:bookmarkStart w:id="22" w:name="literature-review"/>
    <w:p>
      <w:pPr>
        <w:pStyle w:val="Heading2"/>
      </w:pPr>
      <w:r>
        <w:t xml:space="preserve">Literature Review</w:t>
      </w:r>
    </w:p>
    <w:p>
      <w:pPr>
        <w:pStyle w:val="FirstParagraph"/>
      </w:pPr>
      <w:r>
        <w:t xml:space="preserve">While international research on smart grids (Zhang et al., 2021) and renewable integration (Al-Suhaili, 2019) exists, these systems were developed for stable grid environments with advanced metering infrastructure—unavailable in Baghdad. Studies by the International Energy Agency (IEA, 2023) confirm that generic solutions fail in conflict-affected regions due to component vulnerability and lack of local technical support networks. Crucially, no research has addressed Baghdad's specific challenges: the need for systems operating during 18-hour daily outages, tolerance for dust-induced sensor failures (common in Baghdad's arid climate), and integration with existing Iraqi grid structures. This Thesis Proposal bridges this critical research void.</w:t>
      </w:r>
    </w:p>
    <w:bookmarkEnd w:id="22"/>
    <w:bookmarkStart w:id="23" w:name="research-objectives"/>
    <w:p>
      <w:pPr>
        <w:pStyle w:val="Heading2"/>
      </w:pPr>
      <w:r>
        <w:t xml:space="preserve">Research Objectives</w:t>
      </w:r>
    </w:p>
    <w:p>
      <w:pPr>
        <w:numPr>
          <w:ilvl w:val="0"/>
          <w:numId w:val="1001"/>
        </w:numPr>
        <w:pStyle w:val="Compact"/>
      </w:pPr>
      <w:r>
        <w:t xml:space="preserve">To design a low-cost, modular power management system using locally available components that operates during 8+ hour daily outages</w:t>
      </w:r>
    </w:p>
    <w:p>
      <w:pPr>
        <w:numPr>
          <w:ilvl w:val="0"/>
          <w:numId w:val="1001"/>
        </w:numPr>
        <w:pStyle w:val="Compact"/>
      </w:pPr>
      <w:r>
        <w:t xml:space="preserve">To develop voltage stabilization circuitry specifically calibrated for Baghdad's 140-300V grid fluctuations (vs. standard 220V)</w:t>
      </w:r>
    </w:p>
    <w:p>
      <w:pPr>
        <w:numPr>
          <w:ilvl w:val="0"/>
          <w:numId w:val="1001"/>
        </w:numPr>
        <w:pStyle w:val="Compact"/>
      </w:pPr>
      <w:r>
        <w:t xml:space="preserve">To integrate solar micro-generation with battery storage using Iraq's high annual sunlight exposure (3,159 hours/year)</w:t>
      </w:r>
    </w:p>
    <w:p>
      <w:pPr>
        <w:numPr>
          <w:ilvl w:val="0"/>
          <w:numId w:val="1001"/>
        </w:numPr>
        <w:pStyle w:val="Compact"/>
      </w:pPr>
      <w:r>
        <w:t xml:space="preserve">To create a maintenance-free sensor network resistant to Baghdad's dusty conditions</w:t>
      </w:r>
    </w:p>
    <w:p>
      <w:pPr>
        <w:numPr>
          <w:ilvl w:val="0"/>
          <w:numId w:val="1001"/>
        </w:numPr>
        <w:pStyle w:val="Compact"/>
      </w:pPr>
      <w:r>
        <w:t xml:space="preserve">To validate system efficiency through field testing in three Baghdad residential zones (Karkh, Rusafa, and Al-Mansour)</w:t>
      </w:r>
    </w:p>
    <w:bookmarkEnd w:id="23"/>
    <w:bookmarkStart w:id="27" w:name="methodology"/>
    <w:p>
      <w:pPr>
        <w:pStyle w:val="Heading2"/>
      </w:pPr>
      <w:r>
        <w:t xml:space="preserve">Methodology</w:t>
      </w:r>
    </w:p>
    <w:p>
      <w:pPr>
        <w:pStyle w:val="FirstParagraph"/>
      </w:pPr>
      <w:r>
        <w:t xml:space="preserve">This Electronics Engineer thesis employs a three-phase approach:</w:t>
      </w:r>
    </w:p>
    <w:bookmarkStart w:id="24" w:name="X74fb4a0d23038639944dd722a3a010a419d2024"/>
    <w:p>
      <w:pPr>
        <w:pStyle w:val="Heading3"/>
      </w:pPr>
      <w:r>
        <w:t xml:space="preserve">Phase 1: Field Assessment &amp; Requirement Analysis</w:t>
      </w:r>
    </w:p>
    <w:p>
      <w:pPr>
        <w:pStyle w:val="FirstParagraph"/>
      </w:pPr>
      <w:r>
        <w:t xml:space="preserve">I will conduct 120+ hours of fieldwork across Baghdad's residential districts, documenting outage patterns, grid voltage profiles, and user needs through IoT sensor networks. Partnering with the University of Baghdad's Electrical Engineering Department and Baghdad Electricity Distribution Company (BEDC), we'll collect real-time data on grid behavior during peak demand periods. This phase establishes the technical baseline for system design specific to Iraq Baghdad.</w:t>
      </w:r>
    </w:p>
    <w:bookmarkEnd w:id="24"/>
    <w:bookmarkStart w:id="25" w:name="phase-2-system-design-simulation"/>
    <w:p>
      <w:pPr>
        <w:pStyle w:val="Heading3"/>
      </w:pPr>
      <w:r>
        <w:t xml:space="preserve">Phase 2: System Design &amp; Simulation</w:t>
      </w:r>
    </w:p>
    <w:p>
      <w:pPr>
        <w:pStyle w:val="FirstParagraph"/>
      </w:pPr>
      <w:r>
        <w:t xml:space="preserve">Using MATLAB/Simulink and LTspice, I will develop a dual-mode power controller with:</w:t>
      </w:r>
    </w:p>
    <w:p>
      <w:pPr>
        <w:numPr>
          <w:ilvl w:val="0"/>
          <w:numId w:val="1002"/>
        </w:numPr>
        <w:pStyle w:val="Compact"/>
      </w:pPr>
      <w:r>
        <w:t xml:space="preserve">A custom voltage sag compensator circuit using GaN transistors (chosen for Baghdad's high-temperature tolerance)</w:t>
      </w:r>
    </w:p>
    <w:p>
      <w:pPr>
        <w:numPr>
          <w:ilvl w:val="0"/>
          <w:numId w:val="1002"/>
        </w:numPr>
        <w:pStyle w:val="Compact"/>
      </w:pPr>
      <w:r>
        <w:t xml:space="preserve">An AI-driven load-shedding algorithm trained on Baghdad outage data</w:t>
      </w:r>
    </w:p>
    <w:p>
      <w:pPr>
        <w:numPr>
          <w:ilvl w:val="0"/>
          <w:numId w:val="1002"/>
        </w:numPr>
        <w:pStyle w:val="Compact"/>
      </w:pPr>
      <w:r>
        <w:t xml:space="preserve">Modular solar-battery integration compatible with 12V lead-acid batteries commonly available in Iraq</w:t>
      </w:r>
    </w:p>
    <w:p>
      <w:pPr>
        <w:pStyle w:val="FirstParagraph"/>
      </w:pPr>
      <w:r>
        <w:t xml:space="preserve">All designs will undergo rigorous simulation under simulated Baghdad conditions (35°C ambient, 0.8g dust load) before prototyping.</w:t>
      </w:r>
    </w:p>
    <w:bookmarkEnd w:id="25"/>
    <w:bookmarkStart w:id="26" w:name="phase-3-field-implementation-validation"/>
    <w:p>
      <w:pPr>
        <w:pStyle w:val="Heading3"/>
      </w:pPr>
      <w:r>
        <w:t xml:space="preserve">Phase 3: Field Implementation &amp; Validation</w:t>
      </w:r>
    </w:p>
    <w:p>
      <w:pPr>
        <w:pStyle w:val="FirstParagraph"/>
      </w:pPr>
      <w:r>
        <w:t xml:space="preserve">The final prototype will be deployed in three Baghdad residential buildings (12 units total). Sensors will monitor system performance for six months, measuring:</w:t>
      </w:r>
    </w:p>
    <w:p>
      <w:pPr>
        <w:numPr>
          <w:ilvl w:val="0"/>
          <w:numId w:val="1003"/>
        </w:numPr>
        <w:pStyle w:val="Compact"/>
      </w:pPr>
      <w:r>
        <w:t xml:space="preserve">Reduction in outage duration per household (target: 70% reduction)</w:t>
      </w:r>
    </w:p>
    <w:p>
      <w:pPr>
        <w:numPr>
          <w:ilvl w:val="0"/>
          <w:numId w:val="1003"/>
        </w:numPr>
        <w:pStyle w:val="Compact"/>
      </w:pPr>
      <w:r>
        <w:t xml:space="preserve">Battery cycle life under Baghdad's climate (target: 800+ cycles at 80% DoD)</w:t>
      </w:r>
    </w:p>
    <w:p>
      <w:pPr>
        <w:numPr>
          <w:ilvl w:val="0"/>
          <w:numId w:val="1003"/>
        </w:numPr>
        <w:pStyle w:val="Compact"/>
      </w:pPr>
      <w:r>
        <w:t xml:space="preserve">Cost savings vs. diesel backup (target: $12,500/year building savings)</w:t>
      </w:r>
    </w:p>
    <w:p>
      <w:pPr>
        <w:pStyle w:val="FirstParagraph"/>
      </w:pPr>
      <w:r>
        <w:t xml:space="preserve">Data will be analyzed against baseline conditions using statistical significance testing (p&lt;0.05).</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a first-of-its-kind power management system for Iraq Baghdad that is both technically viable and economically sustainable. The expected outcomes include:</w:t>
      </w:r>
    </w:p>
    <w:p>
      <w:pPr>
        <w:pStyle w:val="BodyText"/>
      </w:pPr>
      <w:r>
        <w:t xml:space="preserve">A patented hardware design using 70% locally sourced components (reducing import dependency)</w:t>
      </w:r>
    </w:p>
    <w:p>
      <w:pPr>
        <w:pStyle w:val="BodyText"/>
      </w:pPr>
      <w:r>
        <w:t xml:space="preserve">Open-source control software compatible with low-cost Arduino-based platforms</w:t>
      </w:r>
    </w:p>
    <w:p>
      <w:pPr>
        <w:pStyle w:val="BodyText"/>
      </w:pPr>
      <w:r>
        <w:t xml:space="preserve">A comprehensive maintenance manual for Baghdad's technical workforce</w:t>
      </w:r>
    </w:p>
    <w:p>
      <w:pPr>
        <w:pStyle w:val="FirstParagraph"/>
      </w:pPr>
      <w:r>
        <w:t xml:space="preserve">The significance extends beyond academia: By reducing household outage times, this system will boost local business productivity (estimated 15% daily revenue increase for small shops), improve healthcare facility reliability (critical for medical equipment), and decrease carbon emissions by eliminating 18 tons of diesel per building annually. For the Electronics Engineer profession in Iraq Baghdad, this project establishes a new standard for context-aware engineering solutions.</w:t>
      </w:r>
    </w:p>
    <w:bookmarkEnd w:id="28"/>
    <w:bookmarkStart w:id="29"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 Assessment &amp; Data Collection</w:t>
      </w:r>
    </w:p>
    <w:p>
      <w:pPr>
        <w:pStyle w:val="BodyText"/>
      </w:pPr>
      <w:r>
        <w:t xml:space="preserve">X</w:t>
      </w:r>
    </w:p>
    <w:p>
      <w:pPr>
        <w:pStyle w:val="BodyText"/>
      </w:pPr>
      <w:r>
        <w:t xml:space="preserve">System Design &amp; Simulation</w:t>
      </w:r>
    </w:p>
    <w:p>
      <w:pPr>
        <w:pStyle w:val="BodyText"/>
      </w:pPr>
      <w:r>
        <w:t xml:space="preserve">&lt; td&gt;X&lt; td &gt; X &lt; td &gt;</w:t>
      </w:r>
    </w:p>
    <w:p>
      <w:pPr>
        <w:pStyle w:val="BodyText"/>
      </w:pPr>
      <w:r>
        <w:t xml:space="preserve">Prototype Development &amp; Lab Testing</w:t>
      </w:r>
    </w:p>
    <w:p>
      <w:pPr>
        <w:pStyle w:val="BodyText"/>
      </w:pPr>
      <w:r>
        <w:t xml:space="preserve">X</w:t>
      </w:r>
    </w:p>
    <w:p>
      <w:pPr>
        <w:pStyle w:val="BodyText"/>
      </w:pPr>
      <w:r>
        <w:t xml:space="preserve">X</w:t>
      </w:r>
    </w:p>
    <w:p>
      <w:pPr>
        <w:pStyle w:val="BodyText"/>
      </w:pPr>
      <w:r>
        <w:t xml:space="preserve">Field Deployment &amp; Data Validation</w:t>
      </w:r>
    </w:p>
    <w:p>
      <w:pPr>
        <w:pStyle w:val="BodyText"/>
      </w:pPr>
      <w:r>
        <w:t xml:space="preserve">&lt; t h &gt; X &lt; t h &gt; X</w:t>
      </w:r>
    </w:p>
    <w:bookmarkEnd w:id="29"/>
    <w:bookmarkStart w:id="30" w:name="conclusion"/>
    <w:p>
      <w:pPr>
        <w:pStyle w:val="Heading2"/>
      </w:pPr>
      <w:r>
        <w:t xml:space="preserve">Conclusion</w:t>
      </w:r>
    </w:p>
    <w:p>
      <w:pPr>
        <w:pStyle w:val="FirstParagraph"/>
      </w:pPr>
      <w:r>
        <w:t xml:space="preserve">This Thesis Proposal presents a critical intervention for Iraq Baghdad's energy crisis through the lens of Electronics Engineering. By focusing on locally relevant challenges—extreme grid instability, dust exposure, and economic constraints—the proposed intelligent power management system will deliver immediate societal benefits while establishing a replicable model for infrastructure development in post-conflict regions. As an Electronics Engineer committed to solving real-world problems in Baghdad, I am prepared to leverage my technical expertise to create sustainable impact. This research directly aligns with Iraq's vision for technological self-reliance and represents a vital step toward energy security for Baghdad's urban population. The successful implementation of this Thesis Proposal will position the Electronics Engineer profession as central to Iraq's infrastructure renaissance, proving that context-specific engineering solutions can transform daily life in the most challenging environments.</w:t>
      </w:r>
    </w:p>
    <w:bookmarkEnd w:id="30"/>
    <w:bookmarkStart w:id="31" w:name="references"/>
    <w:p>
      <w:pPr>
        <w:pStyle w:val="Heading2"/>
      </w:pPr>
      <w:r>
        <w:t xml:space="preserve">References</w:t>
      </w:r>
    </w:p>
    <w:p>
      <w:pPr>
        <w:pStyle w:val="FirstParagraph"/>
      </w:pPr>
      <w:r>
        <w:t xml:space="preserve">Al-Suhaili, K. (2019). Renewable Integration in Developing Grids. *IEEE Transactions on Sustainable Energy*, 10(3), 1457-1466.</w:t>
      </w:r>
      <w:r>
        <w:br/>
      </w:r>
      <w:r>
        <w:t xml:space="preserve">International Energy Agency. (2023). *Iraq Energy Policy Review*. Paris: IEA Publications.</w:t>
      </w:r>
      <w:r>
        <w:br/>
      </w:r>
      <w:r>
        <w:t xml:space="preserve">Zhang, Y., et al. (2021). Smart Grids for Urban Resilience. *Energy Systems Journal*, 8(2), 45-67.</w:t>
      </w:r>
      <w:r>
        <w:br/>
      </w:r>
      <w:r>
        <w:t xml:space="preserve">Baghdad Electricity Distribution Company (BEDC). (2023). *Annual Grid Performance Report*. Baghdad: Ministry of Electricity.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Power Management System for Urban Residential Areas in Iraq Baghdad</dc:title>
  <dc:creator/>
  <dc:language>en</dc:language>
  <cp:keywords/>
  <dcterms:created xsi:type="dcterms:W3CDTF">2026-07-13T09:27:54Z</dcterms:created>
  <dcterms:modified xsi:type="dcterms:W3CDTF">2026-07-13T09:27:54Z</dcterms:modified>
</cp:coreProperties>
</file>

<file path=docProps/custom.xml><?xml version="1.0" encoding="utf-8"?>
<Properties xmlns="http://schemas.openxmlformats.org/officeDocument/2006/custom-properties" xmlns:vt="http://schemas.openxmlformats.org/officeDocument/2006/docPropsVTypes"/>
</file>