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Kyoto,</w:t>
      </w:r>
      <w:r>
        <w:t xml:space="preserve"> </w:t>
      </w:r>
      <w:r>
        <w:t xml:space="preserve">Japan</w:t>
      </w:r>
    </w:p>
    <w:bookmarkStart w:id="27" w:name="X9775d0e0a53cc305b38010c2a97ea230e41a521"/>
    <w:p>
      <w:pPr>
        <w:pStyle w:val="Heading1"/>
      </w:pPr>
      <w:r>
        <w:t xml:space="preserve">Thesis Proposal: Development of Low-Power IoT Sensor Networks for Cultural Heritage Preservation in Kyoto, Japan</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an Electronics Engineer aiming to address the intersection of technological innovation, cultural preservation, and sustainable development within Kyoto, Japan. As a globally renowned city of historical significance housing over 1,700 temples and shrines—including UNESCO World Heritage Sites like Kinkaku-ji (Golden Pavilion) and Fushimi Inari Taisha—the Kyoto region faces unique challenges in monitoring environmental conditions affecting its irreplaceable heritage structures. Traditional sensor systems often lack the energy efficiency required for long-term deployment in sensitive historic environments, while existing solutions frequently fail to integrate seamlessly with Kyoto's cultural and urban fabric. This research proposes the development of a novel low-power Internet of Things (IoT) sensor network specifically engineered for Kyoto's environmental and preservation needs, positioning it as a model for sustainable electronics engineering in Japan.</w:t>
      </w:r>
    </w:p>
    <w:bookmarkEnd w:id="20"/>
    <w:bookmarkStart w:id="21" w:name="problem-statement"/>
    <w:p>
      <w:pPr>
        <w:pStyle w:val="Heading2"/>
      </w:pPr>
      <w:r>
        <w:t xml:space="preserve">Problem Statement</w:t>
      </w:r>
    </w:p>
    <w:p>
      <w:pPr>
        <w:pStyle w:val="FirstParagraph"/>
      </w:pPr>
      <w:r>
        <w:t xml:space="preserve">Current monitoring systems for cultural heritage sites in Kyoto rely heavily on battery-powered sensors requiring frequent manual maintenance, which is logistically complex and disruptive within protected zones. The inefficiency of these systems represents a significant gap in the applied role of an Electronics Engineer within Japan's cultural preservation infrastructure. Furthermore, Kyoto's climate—characterized by high humidity, seasonal temperature extremes, and occasional seismic activity—demands robust, adaptive electronics that can operate reliably without constant human intervention. Existing solutions are often imported from Western markets and lack optimization for Kyoto's specific environmental conditions and the stringent aesthetic requirements of heritage sites. This Thesis Proposal directly addresses this gap by designing a sensor network entirely tailored to the needs of an Electronics Engineer working in Japan Kyoto, prioritizing energy autonomy, minimal visual impact, and local climate resilience.</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sensor node utilizing ambient energy harvesting (solar/wind) for continuous operation in Kyoto's varied microclimates.</w:t>
      </w:r>
    </w:p>
    <w:p>
      <w:pPr>
        <w:numPr>
          <w:ilvl w:val="0"/>
          <w:numId w:val="1001"/>
        </w:numPr>
        <w:pStyle w:val="Compact"/>
      </w:pPr>
      <w:r>
        <w:t xml:space="preserve">To develop adaptive data transmission protocols that minimize power consumption while ensuring reliable communication across Kyoto's dense urban and historic landscapes.</w:t>
      </w:r>
    </w:p>
    <w:p>
      <w:pPr>
        <w:numPr>
          <w:ilvl w:val="0"/>
          <w:numId w:val="1001"/>
        </w:numPr>
        <w:pStyle w:val="Compact"/>
      </w:pPr>
      <w:r>
        <w:t xml:space="preserve">To integrate environmental sensors (humidity, temperature, particulate matter, structural vibration) specifically calibrated for monitoring delicate historical materials like wood, paper, and textiles common in Kyoto’s temples.</w:t>
      </w:r>
    </w:p>
    <w:p>
      <w:pPr>
        <w:numPr>
          <w:ilvl w:val="0"/>
          <w:numId w:val="1001"/>
        </w:numPr>
        <w:pStyle w:val="Compact"/>
      </w:pPr>
      <w:r>
        <w:t xml:space="preserve">To establish a field deployment framework for validation at two pilot sites in Kyoto (e.g., Ginkaku-ji Temple and the historic Gion district), collaborating with Kyoto City’s Cultural Affairs Department and local universities.</w:t>
      </w:r>
    </w:p>
    <w:bookmarkEnd w:id="22"/>
    <w:bookmarkStart w:id="23" w:name="methodology"/>
    <w:p>
      <w:pPr>
        <w:pStyle w:val="Heading2"/>
      </w:pPr>
      <w:r>
        <w:t xml:space="preserve">Methodology</w:t>
      </w:r>
    </w:p>
    <w:p>
      <w:pPr>
        <w:pStyle w:val="FirstParagraph"/>
      </w:pPr>
      <w:r>
        <w:t xml:space="preserve">The research methodology combines theoretical electronics engineering, hardware prototyping, field testing in Japan Kyoto, and data analysis. Phase 1 involves detailed environmental characterization of target heritage sites across Kyoto using existing municipal datasets and preliminary site surveys. Phase 2 focuses on circuit design: selecting ultra-low-power microcontrollers (e.g., ARM Cortex-M series), optimizing sensor interfaces for minimal energy draw, and integrating piezoelectric or thin-film solar harvesters suitable for Kyoto's typical sunlight patterns. Crucially, the Electronics Engineer will work with Kyoto University’s Department of Electrical Engineering to simulate device performance under Kyoto-specific conditions using local climate models.</w:t>
      </w:r>
    </w:p>
    <w:p>
      <w:pPr>
        <w:pStyle w:val="BodyText"/>
      </w:pPr>
      <w:r>
        <w:t xml:space="preserve">Phase 3 entails building physical prototypes and conducting rigorous laboratory testing in simulated Kyoto environments (e.g., humidity chambers replicating Kiyomizu-dera’s atmosphere). Phase 4 comprises field trials at the pilot sites, where the Electronics Engineer will collaborate with conservation specialists to ensure sensor placement respects historical integrity. Data collected will be processed using edge computing techniques to filter noise and transmit only critical alerts via Japan's robust 5G infrastructure—minimizing bandwidth use while maximizing real-time responsiveness for Kyoto’s cultural heritage management.</w:t>
      </w:r>
    </w:p>
    <w:bookmarkEnd w:id="23"/>
    <w:bookmarkStart w:id="24" w:name="significance-and-contribution"/>
    <w:p>
      <w:pPr>
        <w:pStyle w:val="Heading2"/>
      </w:pPr>
      <w:r>
        <w:t xml:space="preserve">Significance and Contribution</w:t>
      </w:r>
    </w:p>
    <w:p>
      <w:pPr>
        <w:pStyle w:val="FirstParagraph"/>
      </w:pPr>
      <w:r>
        <w:t xml:space="preserve">This Thesis Proposal offers multi-faceted significance. For the field of Electronics Engineering in Japan, it pioneers a context-specific approach to sustainable sensor design, moving beyond generic Western prototypes to solutions engineered for Kyoto's unique ecological and cultural ecosystem. It directly supports Kyoto City’s 2030 Carbon Neutrality Plan by reducing the carbon footprint of monitoring systems through energy harvesting. For cultural preservation, the project enables proactive conservation strategies—detecting humidity spikes before they damage priceless artifacts, a critical need in Kyoto’s humid climate.</w:t>
      </w:r>
    </w:p>
    <w:p>
      <w:pPr>
        <w:pStyle w:val="BodyText"/>
      </w:pPr>
      <w:r>
        <w:t xml:space="preserve">Moreover, this work establishes a replicable model for Electronics Engineers across Japan Kyoto and other heritage-rich regions globally. The developed protocols and hardware will be documented as open-source resources, fostering collaboration within Japan's growing electronics engineering community. The Thesis Proposal thus positions the researcher not just as a developer of technology, but as an integral part of Kyoto’s mission to preserve its heritage through cutting-edge engineering—a vital role for any Electronics Engineer seeking meaningful impact in Japan.</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 four key outcomes: (1) A functional prototype sensor node with 6+ months battery life via energy harvesting; (2) A validated data transmission protocol optimized for Kyoto’s urban density; (3) Comprehensive field performance data from two Kyoto heritage sites; and (4) A technical framework document for Electronics Engineers deploying similar systems in Japan. The 24-month timeline includes months dedicated to building partnerships with Kyoto-based institutions, ensuring the research remains deeply embedded within the local context.</w:t>
      </w:r>
    </w:p>
    <w:bookmarkEnd w:id="25"/>
    <w:bookmarkStart w:id="26" w:name="conclusion"/>
    <w:p>
      <w:pPr>
        <w:pStyle w:val="Heading2"/>
      </w:pPr>
      <w:r>
        <w:t xml:space="preserve">Conclusion</w:t>
      </w:r>
    </w:p>
    <w:p>
      <w:pPr>
        <w:pStyle w:val="FirstParagraph"/>
      </w:pPr>
      <w:r>
        <w:t xml:space="preserve">This Thesis Proposal transcends conventional electronics research by centering the needs of Kyoto, Japan. It calls for an Electronics Engineer who understands that true innovation must serve both technological excellence and cultural stewardship—a paradigm essential for sustainable development in one of the world’s most historically rich cities. By developing a sensor network uniquely adapted to Kyoto’s environmental and aesthetic demands, this research will deliver immediate value to Kyoto's heritage conservation efforts while establishing a new benchmark for applied Electronics Engineering in Japan. The successful completion of this Thesis Proposal promises not only academic advancement but also tangible, lasting contributions to preserving the soul of Kyoto for future generations—a mission requiring precisely the skill set of a forward-thinking Electronics Engineer working within the heart of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Kyoto, Japan</dc:title>
  <dc:creator/>
  <cp:keywords/>
  <dcterms:created xsi:type="dcterms:W3CDTF">2026-04-20T20:51:21Z</dcterms:created>
  <dcterms:modified xsi:type="dcterms:W3CDTF">2026-04-20T20:51:21Z</dcterms:modified>
</cp:coreProperties>
</file>

<file path=docProps/custom.xml><?xml version="1.0" encoding="utf-8"?>
<Properties xmlns="http://schemas.openxmlformats.org/officeDocument/2006/custom-properties" xmlns:vt="http://schemas.openxmlformats.org/officeDocument/2006/docPropsVTypes"/>
</file>