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Tokyo</w:t>
      </w:r>
    </w:p>
    <w:bookmarkStart w:id="28" w:name="X2fbe10b99ece75df512c6c922782fdc1b01b928"/>
    <w:p>
      <w:pPr>
        <w:pStyle w:val="Heading1"/>
      </w:pPr>
      <w:r>
        <w:t xml:space="preserve">Thesis Proposal: Innovating Sustainable Electronics Manufacturing for Tokyo's Technological Ecosystem</w:t>
      </w:r>
    </w:p>
    <w:bookmarkStart w:id="20" w:name="introduction"/>
    <w:p>
      <w:pPr>
        <w:pStyle w:val="Heading2"/>
      </w:pPr>
      <w:r>
        <w:t xml:space="preserve">1. Introduction</w:t>
      </w:r>
    </w:p>
    <w:p>
      <w:pPr>
        <w:pStyle w:val="FirstParagraph"/>
      </w:pPr>
      <w:r>
        <w:t xml:space="preserve">The global electronics industry stands at a critical juncture where technological advancement must align with environmental stewardship. As an aspiring Electronics Engineer, this Thesis Proposal outlines a research pathway dedicated to revolutionizing sustainable manufacturing practices within Japan's Tokyo metropolitan hub—a region representing 20% of Japan's GDP and home to over 37 million people. Tokyo serves as the epicenter of Japan's electronics innovation, hosting global giants like Sony, Panasonic, and Toyota Electronics alongside cutting-edge startups. This proposal argues that integrating circular economy principles into semiconductor fabrication and IoT device production is not merely an environmental imperative but a strategic necessity for maintaining Tokyo's competitive edge in global electronics markets.</w:t>
      </w:r>
    </w:p>
    <w:bookmarkEnd w:id="20"/>
    <w:bookmarkStart w:id="21" w:name="problem-statement"/>
    <w:p>
      <w:pPr>
        <w:pStyle w:val="Heading2"/>
      </w:pPr>
      <w:r>
        <w:t xml:space="preserve">2. Problem Statement</w:t>
      </w:r>
    </w:p>
    <w:p>
      <w:pPr>
        <w:pStyle w:val="FirstParagraph"/>
      </w:pPr>
      <w:r>
        <w:t xml:space="preserve">Current manufacturing paradigms in Japan Tokyo generate significant electronic waste (e-waste) despite the nation's reputation for precision engineering. The Tokyo Metropolitan Government reports that 300,000 tons of e-waste are generated annually in the region, with only 15% being recycled through formal channels. This inefficiency stems from three critical gaps: (1) Lack of standardized material recovery protocols in semiconductor cleanrooms, (2) Energy-intensive production cycles exceeding Tokyo's 2035 carbon neutrality target, and (3) Fragmented supply chains that hinder circular design implementation. As an Electronics Engineer working toward professional certification in Japan, I propose addressing these challenges through a holistic framework tailored to Tokyo's unique urban-industrial landscape.</w:t>
      </w:r>
    </w:p>
    <w:bookmarkEnd w:id="21"/>
    <w:bookmarkStart w:id="22" w:name="X3493e15a6cd443f487c94cc7e2c88859794a84c"/>
    <w:p>
      <w:pPr>
        <w:pStyle w:val="Heading2"/>
      </w:pPr>
      <w:r>
        <w:t xml:space="preserve">3. Literature Review: Contextualizing the Japanese Challenge</w:t>
      </w:r>
    </w:p>
    <w:p>
      <w:pPr>
        <w:pStyle w:val="FirstParagraph"/>
      </w:pPr>
      <w:r>
        <w:t xml:space="preserve">Existing research on sustainable electronics primarily focuses on Western markets (e.g., EU's WEEE Directive) but fails to account for Japan's distinct technical culture and Tokyo's dense urban manufacturing clusters. While studies by IEEE Japan (2022) highlight Tokyo-based innovations like NEC's AI-driven energy management, they overlook the disconnect between R&amp;D labs in Aoyama and factory floors in Yokohama. Crucially, the Japanese concept of</w:t>
      </w:r>
      <w:r>
        <w:t xml:space="preserve"> </w:t>
      </w:r>
      <w:r>
        <w:rPr>
          <w:iCs/>
          <w:i/>
        </w:rPr>
        <w:t xml:space="preserve">monozukuri</w:t>
      </w:r>
      <w:r>
        <w:t xml:space="preserve"> </w:t>
      </w:r>
      <w:r>
        <w:t xml:space="preserve">(the art of making things) emphasizes craftsmanship but requires modernization for sustainability. This gap necessitates a Thesis Proposal that bridges traditional electronics engineering excellence with circular economy theory specifically for Tokyo's ecosystem.</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sustainable electronics manufacturing in Japan Tokyo, with these specific objectives:</w:t>
      </w:r>
    </w:p>
    <w:p>
      <w:pPr>
        <w:numPr>
          <w:ilvl w:val="0"/>
          <w:numId w:val="1001"/>
        </w:numPr>
        <w:pStyle w:val="Compact"/>
      </w:pPr>
      <w:r>
        <w:rPr>
          <w:bCs/>
          <w:b/>
        </w:rPr>
        <w:t xml:space="preserve">Objective 1:</w:t>
      </w:r>
      <w:r>
        <w:t xml:space="preserve"> </w:t>
      </w:r>
      <w:r>
        <w:t xml:space="preserve">Map Tokyo's entire electronics supply chain from raw material sourcing (e.g., rare earth mining in Fukushima) to end-of-life processing, identifying high-impact waste hotspots.</w:t>
      </w:r>
    </w:p>
    <w:p>
      <w:pPr>
        <w:numPr>
          <w:ilvl w:val="0"/>
          <w:numId w:val="1001"/>
        </w:numPr>
        <w:pStyle w:val="Compact"/>
      </w:pPr>
      <w:r>
        <w:rPr>
          <w:bCs/>
          <w:b/>
        </w:rPr>
        <w:t xml:space="preserve">Objective 2:</w:t>
      </w:r>
      <w:r>
        <w:t xml:space="preserve"> </w:t>
      </w:r>
      <w:r>
        <w:t xml:space="preserve">Design a closed-loop material recovery system for semiconductor manufacturing waste streams (e.g., gallium arsenide sludge) using AI-assisted sorting technology adapted to Tokyo's compact factory layouts.</w:t>
      </w:r>
    </w:p>
    <w:p>
      <w:pPr>
        <w:numPr>
          <w:ilvl w:val="0"/>
          <w:numId w:val="1001"/>
        </w:numPr>
        <w:pStyle w:val="Compact"/>
      </w:pPr>
      <w:r>
        <w:rPr>
          <w:bCs/>
          <w:b/>
        </w:rPr>
        <w:t xml:space="preserve">Objective 3:</w:t>
      </w:r>
      <w:r>
        <w:t xml:space="preserve"> </w:t>
      </w:r>
      <w:r>
        <w:t xml:space="preserve">Quantify the economic viability of sustainable practices through cost-benefit analysis for Tokyo-based manufacturers, factoring in Japan's "Green Growth Strategy" subsidies.</w:t>
      </w:r>
    </w:p>
    <w:p>
      <w:pPr>
        <w:pStyle w:val="FirstParagraph"/>
      </w:pPr>
      <w:r>
        <w:t xml:space="preserve">Key research questions include: How can Tokyo's electronics engineers leverage local innovation hubs like Tsukuba Science City to accelerate waste-to-resource conversion? What regulatory incentives could catalyze adoption of circular practices across Tokyo's 15,000+ electronics firms?</w:t>
      </w:r>
    </w:p>
    <w:bookmarkEnd w:id="23"/>
    <w:bookmarkStart w:id="24" w:name="Xf602c1d7d44fed05137132531843f36a3a161f3"/>
    <w:p>
      <w:pPr>
        <w:pStyle w:val="Heading2"/>
      </w:pPr>
      <w:r>
        <w:t xml:space="preserve">5. Methodology: Integrating Engineering and Local Context</w:t>
      </w:r>
    </w:p>
    <w:p>
      <w:pPr>
        <w:pStyle w:val="FirstParagraph"/>
      </w:pPr>
      <w:r>
        <w:t xml:space="preserve">The research adopts a mixed-methods approach grounded in Tokyo's industrial reality:</w:t>
      </w:r>
    </w:p>
    <w:p>
      <w:pPr>
        <w:numPr>
          <w:ilvl w:val="0"/>
          <w:numId w:val="1002"/>
        </w:numPr>
        <w:pStyle w:val="Compact"/>
      </w:pPr>
      <w:r>
        <w:rPr>
          <w:bCs/>
          <w:b/>
        </w:rPr>
        <w:t xml:space="preserve">Field Study (Months 1-6):</w:t>
      </w:r>
      <w:r>
        <w:t xml:space="preserve"> </w:t>
      </w:r>
      <w:r>
        <w:t xml:space="preserve">Partner with Tokyo-based electronics manufacturers (e.g., Rohm Semiconductor in Nishitokyo) for on-site waste audits. This phase will document current recycling rates and process inefficiencies unique to Tokyo's constrained urban factories.</w:t>
      </w:r>
    </w:p>
    <w:p>
      <w:pPr>
        <w:numPr>
          <w:ilvl w:val="0"/>
          <w:numId w:val="1002"/>
        </w:numPr>
        <w:pStyle w:val="Compact"/>
      </w:pPr>
      <w:r>
        <w:rPr>
          <w:bCs/>
          <w:b/>
        </w:rPr>
        <w:t xml:space="preserve">AI Model Development (Months 7-12):</w:t>
      </w:r>
      <w:r>
        <w:t xml:space="preserve"> </w:t>
      </w:r>
      <w:r>
        <w:t xml:space="preserve">Collaborate with Tokyo Institute of Technology to train neural networks using Tokyo's e-waste composition data, optimizing sorting algorithms for the region's specific device mix (e.g., smartphone components from Sony factories).</w:t>
      </w:r>
    </w:p>
    <w:p>
      <w:pPr>
        <w:numPr>
          <w:ilvl w:val="0"/>
          <w:numId w:val="1002"/>
        </w:numPr>
        <w:pStyle w:val="Compact"/>
      </w:pPr>
      <w:r>
        <w:rPr>
          <w:bCs/>
          <w:b/>
        </w:rPr>
        <w:t xml:space="preserve">Pilot Implementation (Months 13-18):</w:t>
      </w:r>
      <w:r>
        <w:t xml:space="preserve"> </w:t>
      </w:r>
      <w:r>
        <w:t xml:space="preserve">Test the recovery system at a Tokyo manufacturing park, measuring energy savings against JIS standards and worker safety metrics. This phase will engage local unions like the All Japan Federation of Metal Workers' Unions to ensure human-centered design.</w:t>
      </w:r>
    </w:p>
    <w:p>
      <w:pPr>
        <w:numPr>
          <w:ilvl w:val="0"/>
          <w:numId w:val="1002"/>
        </w:numPr>
        <w:pStyle w:val="Compact"/>
      </w:pPr>
      <w:r>
        <w:rPr>
          <w:bCs/>
          <w:b/>
        </w:rPr>
        <w:t xml:space="preserve">Policy Analysis (Months 19-24):</w:t>
      </w:r>
      <w:r>
        <w:t xml:space="preserve"> </w:t>
      </w:r>
      <w:r>
        <w:t xml:space="preserve">Work with Tokyo Metropolitan Environment Bureau to draft policy recommendations aligned with the city's "Tokyo Zero Waste" initiative.</w:t>
      </w:r>
    </w:p>
    <w:p>
      <w:pPr>
        <w:pStyle w:val="FirstParagraph"/>
      </w:pPr>
      <w:r>
        <w:t xml:space="preserve">This methodology ensures the Thesis Proposal transcends theoretical exercise by embedding it within Tokyo's operational and regulatory fabric.</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circular manufacturing toolkit for Electronics Engineer practitioners in Japan Tokyo, reducing e-waste by 40% in pilot facilities.</w:t>
      </w:r>
    </w:p>
    <w:p>
      <w:pPr>
        <w:numPr>
          <w:ilvl w:val="0"/>
          <w:numId w:val="1003"/>
        </w:numPr>
        <w:pStyle w:val="Compact"/>
      </w:pPr>
      <w:r>
        <w:t xml:space="preserve">A cost model demonstrating how sustainability investments yield ROI within 3 years for Tokyo manufacturers, addressing the "green premium" barrier.</w:t>
      </w:r>
    </w:p>
    <w:p>
      <w:pPr>
        <w:numPr>
          <w:ilvl w:val="0"/>
          <w:numId w:val="1003"/>
        </w:numPr>
        <w:pStyle w:val="Compact"/>
      </w:pPr>
      <w:r>
        <w:t xml:space="preserve">Policy guidelines for Japan's Ministry of Economy, Trade and Industry (METI) to revise its "Green Innovation Fund" criteria, prioritizing urban manufacturing clusters like Tokyo.</w:t>
      </w:r>
    </w:p>
    <w:p>
      <w:pPr>
        <w:pStyle w:val="FirstParagraph"/>
      </w:pPr>
      <w:r>
        <w:t xml:space="preserve">The significance extends beyond academia: As a future Electronics Engineer employed in Tokyo, this work directly supports Japan's national goals. It positions Tokyo as a global model for sustainable electronics—critical as the city hosts the 2025 World Expo (Expo 2025 Osaka) where "smart city" technology will be showcased. Success here could influence ASEAN electronics hubs through Japan's international development programs.</w:t>
      </w:r>
    </w:p>
    <w:bookmarkEnd w:id="25"/>
    <w:bookmarkStart w:id="26" w:name="conclusion-engineering-a-legacy-in-tokyo"/>
    <w:p>
      <w:pPr>
        <w:pStyle w:val="Heading2"/>
      </w:pPr>
      <w:r>
        <w:t xml:space="preserve">7. Conclusion: Engineering a Legacy in Tokyo</w:t>
      </w:r>
    </w:p>
    <w:p>
      <w:pPr>
        <w:pStyle w:val="FirstParagraph"/>
      </w:pPr>
      <w:r>
        <w:t xml:space="preserve">This Thesis Proposal represents not just academic inquiry but a professional commitment to advancing the Electronics Engineer discipline within Japan Tokyo's dynamic ecosystem. By centering our research on the city's specific challenges—dense infrastructure, cultural emphasis on precision, and ambitious climate targets—we move beyond generic sustainability models toward transformative change. The proposed framework will empower Tokyo-based Electronics Engineers to become catalysts for industry-wide adoption of circular practices, ensuring that the region's world-class electronics manufacturing evolves in harmony with its environmental responsibilities. As Japan strives to lead in the next industrial revolution, this research ensures that Tokyo remains not just a manufacturing center but a blueprint for responsible technological progress. The completion of this Thesis Proposal marks the first step toward my career as an Electronics Engineer dedicated to building a sustainable future—one circuit board at a time—right here in Tokyo.</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Tokyo</dc:title>
  <dc:creator/>
  <dc:language>en</dc:language>
  <cp:keywords/>
  <dcterms:created xsi:type="dcterms:W3CDTF">2026-04-24T14:14:41Z</dcterms:created>
  <dcterms:modified xsi:type="dcterms:W3CDTF">2026-04-24T14:14:41Z</dcterms:modified>
</cp:coreProperties>
</file>

<file path=docProps/custom.xml><?xml version="1.0" encoding="utf-8"?>
<Properties xmlns="http://schemas.openxmlformats.org/officeDocument/2006/custom-properties" xmlns:vt="http://schemas.openxmlformats.org/officeDocument/2006/docPropsVTypes"/>
</file>