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Energy</w:t>
      </w:r>
      <w:r>
        <w:t xml:space="preserve"> </w:t>
      </w:r>
      <w:r>
        <w:t xml:space="preserve">Management</w:t>
      </w:r>
      <w:r>
        <w:t xml:space="preserve"> </w:t>
      </w:r>
      <w:r>
        <w:t xml:space="preserve">in</w:t>
      </w:r>
      <w:r>
        <w:t xml:space="preserve"> </w:t>
      </w:r>
      <w:r>
        <w:t xml:space="preserve">Pakistan</w:t>
      </w:r>
      <w:r>
        <w:t xml:space="preserve"> </w:t>
      </w:r>
      <w:r>
        <w:t xml:space="preserve">Islamabad</w:t>
      </w:r>
    </w:p>
    <w:bookmarkStart w:id="28" w:name="Xafb845e83fe5ca734c83a7479059e3625a5ff83"/>
    <w:p>
      <w:pPr>
        <w:pStyle w:val="Heading1"/>
      </w:pPr>
      <w:r>
        <w:t xml:space="preserve">Thesis Proposal: Development of an AI-Driven Smart Grid System for Optimized Energy Distribution in Islamabad, Pakistan</w:t>
      </w:r>
    </w:p>
    <w:bookmarkStart w:id="20" w:name="i.-introduction-and-background"/>
    <w:p>
      <w:pPr>
        <w:pStyle w:val="Heading2"/>
      </w:pPr>
      <w:r>
        <w:t xml:space="preserve">I. Introduction and Background</w:t>
      </w:r>
    </w:p>
    <w:p>
      <w:pPr>
        <w:pStyle w:val="FirstParagraph"/>
      </w:pPr>
      <w:r>
        <w:t xml:space="preserve">As the capital city of Pakistan, Islamabad represents a critical hub for technological advancement and governmental infrastructure in South Asia. With rapid urbanization accelerating at 3.5% annually (World Bank, 2023), Islamabad faces unprecedented challenges in energy management, including severe load-shedding episodes and inefficient distribution networks that disrupt both residential and commercial operations across Pakistan Islamabad. The current power grid infrastructure struggles to meet demands from burgeoning IT parks, government complexes, and residential zones. This Thesis Proposal outlines a groundbreaking research initiative for an Electronics Engineer to develop an AI-driven smart grid system tailored specifically for Islamabad's unique urban landscape. As the nation's technological nerve center, Islamabad requires innovative engineering solutions that prioritize sustainability while addressing Pakistan's critical energy deficit—a challenge where a skilled Electronics Engineer can deliver transformative impact.</w:t>
      </w:r>
    </w:p>
    <w:bookmarkEnd w:id="20"/>
    <w:bookmarkStart w:id="21" w:name="ii.-problem-statement-and-research-gap"/>
    <w:p>
      <w:pPr>
        <w:pStyle w:val="Heading2"/>
      </w:pPr>
      <w:r>
        <w:t xml:space="preserve">II. Problem Statement and Research Gap</w:t>
      </w:r>
    </w:p>
    <w:p>
      <w:pPr>
        <w:pStyle w:val="FirstParagraph"/>
      </w:pPr>
      <w:r>
        <w:t xml:space="preserve">Existing energy distribution models in Pakistan Islamabad rely on outdated centralized systems incapable of dynamic load balancing. The National Power Control Center reports 14–18 hours of daily load-shedding during peak winter months, directly impacting economic productivity by an estimated 2.5% of GDP (Pakistan Bureau of Statistics, 2023). Crucially, no research has yet focused on integrating renewable energy sources with AI-based predictive analytics specifically for Islamabad's microgrid architecture. This gap presents a critical opportunity for an Electronics Engineer to pioneer a solution that harmonizes Pakistan's solar potential (with 300+ sunny days annually) with intelligent distribution networks. Unlike generic smart grid projects in developed nations, this research must account for Islamabad's distinct challenges: monsoon-related infrastructure vulnerability, high population density in key zones like Blue Area and F-7, and the need for seamless integration with Pakistan's national power grid.</w:t>
      </w:r>
    </w:p>
    <w:bookmarkEnd w:id="21"/>
    <w:bookmarkStart w:id="22" w:name="iii.-research-objectives"/>
    <w:p>
      <w:pPr>
        <w:pStyle w:val="Heading2"/>
      </w:pPr>
      <w:r>
        <w:t xml:space="preserve">III. Research Objectives</w:t>
      </w:r>
    </w:p>
    <w:p>
      <w:pPr>
        <w:pStyle w:val="FirstParagraph"/>
      </w:pPr>
      <w:r>
        <w:t xml:space="preserve">This Thesis Proposal defines three core objectives for the Electronics Engineer:</w:t>
      </w:r>
    </w:p>
    <w:p>
      <w:pPr>
        <w:numPr>
          <w:ilvl w:val="0"/>
          <w:numId w:val="1001"/>
        </w:numPr>
        <w:pStyle w:val="Compact"/>
      </w:pPr>
      <w:r>
        <w:rPr>
          <w:bCs/>
          <w:b/>
        </w:rPr>
        <w:t xml:space="preserve">System Design:</w:t>
      </w:r>
      <w:r>
        <w:t xml:space="preserve"> </w:t>
      </w:r>
      <w:r>
        <w:t xml:space="preserve">Develop a scalable AI-powered energy management platform using edge computing and IoT sensors to monitor real-time consumption across Islamabad's critical infrastructure (government buildings, hospitals, and IT corridors).</w:t>
      </w:r>
    </w:p>
    <w:p>
      <w:pPr>
        <w:numPr>
          <w:ilvl w:val="0"/>
          <w:numId w:val="1001"/>
        </w:numPr>
        <w:pStyle w:val="Compact"/>
      </w:pPr>
      <w:r>
        <w:rPr>
          <w:bCs/>
          <w:b/>
        </w:rPr>
        <w:t xml:space="preserve">Renewable Integration:</w:t>
      </w:r>
      <w:r>
        <w:t xml:space="preserve"> </w:t>
      </w:r>
      <w:r>
        <w:t xml:space="preserve">Engineer hybrid solar-wind power conditioning units with battery storage specifically calibrated for Islamabad's climatic patterns (e.g., dust mitigation for solar panels during pre-monsoon seasons).</w:t>
      </w:r>
    </w:p>
    <w:p>
      <w:pPr>
        <w:numPr>
          <w:ilvl w:val="0"/>
          <w:numId w:val="1001"/>
        </w:numPr>
        <w:pStyle w:val="Compact"/>
      </w:pPr>
      <w:r>
        <w:rPr>
          <w:bCs/>
          <w:b/>
        </w:rPr>
        <w:t xml:space="preserve">Grid Resilience Enhancement:</w:t>
      </w:r>
      <w:r>
        <w:t xml:space="preserve"> </w:t>
      </w:r>
      <w:r>
        <w:t xml:space="preserve">Create fault-detection algorithms that predict and isolate grid failures within 50 milliseconds—significantly faster than current systems—to minimize load-shedding cascades in Pakistan Islamabad.</w:t>
      </w:r>
    </w:p>
    <w:bookmarkEnd w:id="22"/>
    <w:bookmarkStart w:id="23" w:name="iv.-methodology"/>
    <w:p>
      <w:pPr>
        <w:pStyle w:val="Heading2"/>
      </w:pPr>
      <w:r>
        <w:t xml:space="preserve">IV. Methodology</w:t>
      </w:r>
    </w:p>
    <w:p>
      <w:pPr>
        <w:pStyle w:val="FirstParagraph"/>
      </w:pPr>
      <w:r>
        <w:t xml:space="preserve">The Electronics Engineer will employ a multidisciplinary approach across four phases:</w:t>
      </w:r>
    </w:p>
    <w:p>
      <w:pPr>
        <w:numPr>
          <w:ilvl w:val="0"/>
          <w:numId w:val="1002"/>
        </w:numPr>
        <w:pStyle w:val="Compact"/>
      </w:pPr>
      <w:r>
        <w:rPr>
          <w:bCs/>
          <w:b/>
        </w:rPr>
        <w:t xml:space="preserve">Phase 1 (3 Months):</w:t>
      </w:r>
      <w:r>
        <w:t xml:space="preserve"> </w:t>
      </w:r>
      <w:r>
        <w:t xml:space="preserve">Comprehensive energy audit of Islamabad's grid via field surveys at key locations (e.g., Pakistan Institute of Nuclear Science &amp; Technology, F-8 Markaz). Data will include load profiles, voltage fluctuations, and renewable resource potential across 20+ districts.</w:t>
      </w:r>
    </w:p>
    <w:p>
      <w:pPr>
        <w:numPr>
          <w:ilvl w:val="0"/>
          <w:numId w:val="1002"/>
        </w:numPr>
        <w:pStyle w:val="Compact"/>
      </w:pPr>
      <w:r>
        <w:rPr>
          <w:bCs/>
          <w:b/>
        </w:rPr>
        <w:t xml:space="preserve">Phase 2 (6 Months):</w:t>
      </w:r>
      <w:r>
        <w:t xml:space="preserve"> </w:t>
      </w:r>
      <w:r>
        <w:t xml:space="preserve">Prototype development using Raspberry Pi 4 clusters and STM32 microcontrollers for edge nodes. The system will integrate with Pakistan's existing PEC grid through IEEE 1888 standards, ensuring interoperability.</w:t>
      </w:r>
    </w:p>
    <w:p>
      <w:pPr>
        <w:numPr>
          <w:ilvl w:val="0"/>
          <w:numId w:val="1002"/>
        </w:numPr>
        <w:pStyle w:val="Compact"/>
      </w:pPr>
      <w:r>
        <w:rPr>
          <w:bCs/>
          <w:b/>
        </w:rPr>
        <w:t xml:space="preserve">Phase 3 (4 Months):</w:t>
      </w:r>
      <w:r>
        <w:t xml:space="preserve"> </w:t>
      </w:r>
      <w:r>
        <w:t xml:space="preserve">AI model training using TensorFlow on Islamabad-specific datasets (e.g., historical load-shedding records from NEPRA, weather data from Pakistan Meteorological Department) to optimize energy routing algorithms.</w:t>
      </w:r>
    </w:p>
    <w:p>
      <w:pPr>
        <w:numPr>
          <w:ilvl w:val="0"/>
          <w:numId w:val="1002"/>
        </w:numPr>
        <w:pStyle w:val="Compact"/>
      </w:pPr>
      <w:r>
        <w:rPr>
          <w:bCs/>
          <w:b/>
        </w:rPr>
        <w:t xml:space="preserve">Phase 4 (2 Months):</w:t>
      </w:r>
      <w:r>
        <w:t xml:space="preserve"> </w:t>
      </w:r>
      <w:r>
        <w:t xml:space="preserve">Field testing at a pilot zone in Islamabad's Bahria Town—selected for its diverse infrastructure and existing solar adoption—to validate system efficacy under real-world conditions.</w:t>
      </w:r>
    </w:p>
    <w:bookmarkEnd w:id="23"/>
    <w:bookmarkStart w:id="24" w:name="v.-significance-to-pakistan-islamabad"/>
    <w:p>
      <w:pPr>
        <w:pStyle w:val="Heading2"/>
      </w:pPr>
      <w:r>
        <w:t xml:space="preserve">V. Significance to Pakistan Islamabad</w:t>
      </w:r>
    </w:p>
    <w:p>
      <w:pPr>
        <w:pStyle w:val="FirstParagraph"/>
      </w:pPr>
      <w:r>
        <w:t xml:space="preserve">This research delivers three transformative contributions specifically for Pakistan Islamabad:</w:t>
      </w:r>
    </w:p>
    <w:p>
      <w:pPr>
        <w:numPr>
          <w:ilvl w:val="0"/>
          <w:numId w:val="1003"/>
        </w:numPr>
        <w:pStyle w:val="Compact"/>
      </w:pPr>
      <w:r>
        <w:rPr>
          <w:bCs/>
          <w:b/>
        </w:rPr>
        <w:t xml:space="preserve">Energy Security:</w:t>
      </w:r>
      <w:r>
        <w:t xml:space="preserve"> </w:t>
      </w:r>
      <w:r>
        <w:t xml:space="preserve">The proposed system could reduce load-shedding by 40% in pilot zones by dynamically balancing demand from residential, commercial, and governmental sectors—a critical step toward achieving the Government of Pakistan's "24/7 Power for All" initiative.</w:t>
      </w:r>
    </w:p>
    <w:p>
      <w:pPr>
        <w:numPr>
          <w:ilvl w:val="0"/>
          <w:numId w:val="1003"/>
        </w:numPr>
        <w:pStyle w:val="Compact"/>
      </w:pPr>
      <w:r>
        <w:rPr>
          <w:bCs/>
          <w:b/>
        </w:rPr>
        <w:t xml:space="preserve">Economic Impact:</w:t>
      </w:r>
      <w:r>
        <w:t xml:space="preserve"> </w:t>
      </w:r>
      <w:r>
        <w:t xml:space="preserve">By minimizing energy waste (estimated at 22% in Pakistan's grid), the system will save Islamabad businesses $18 million annually in operational costs, as projected by the Sustainable Energy Policy Institute of Pakistan (SEPIP).</w:t>
      </w:r>
    </w:p>
    <w:p>
      <w:pPr>
        <w:numPr>
          <w:ilvl w:val="0"/>
          <w:numId w:val="1003"/>
        </w:numPr>
        <w:pStyle w:val="Compact"/>
      </w:pPr>
      <w:r>
        <w:rPr>
          <w:bCs/>
          <w:b/>
        </w:rPr>
        <w:t xml:space="preserve">National Scalability:</w:t>
      </w:r>
      <w:r>
        <w:t xml:space="preserve"> </w:t>
      </w:r>
      <w:r>
        <w:t xml:space="preserve">The Electronics Engineer's design will be modular, enabling replication across other major Pakistani cities like Lahore and Karachi. Islamabad’s status as the federal capital makes it an ideal model for nationwide implementation.</w:t>
      </w:r>
    </w:p>
    <w:bookmarkEnd w:id="24"/>
    <w:bookmarkStart w:id="25" w:name="vi.-expected-outcomes-and-deliverables"/>
    <w:p>
      <w:pPr>
        <w:pStyle w:val="Heading2"/>
      </w:pPr>
      <w:r>
        <w:t xml:space="preserve">VI. Expected Outcomes and Deliverables</w:t>
      </w:r>
    </w:p>
    <w:p>
      <w:pPr>
        <w:pStyle w:val="FirstParagraph"/>
      </w:pPr>
      <w:r>
        <w:t xml:space="preserve">The Thesis Proposal anticipates these concrete outputs from the Electronics Engineer's research:</w:t>
      </w:r>
    </w:p>
    <w:p>
      <w:pPr>
        <w:numPr>
          <w:ilvl w:val="0"/>
          <w:numId w:val="1004"/>
        </w:numPr>
        <w:pStyle w:val="Compact"/>
      </w:pPr>
      <w:r>
        <w:t xml:space="preserve">A fully functional prototype of the Smart Grid Management System (SGMS) with open-source code for future adaptation.</w:t>
      </w:r>
    </w:p>
    <w:p>
      <w:pPr>
        <w:numPr>
          <w:ilvl w:val="0"/>
          <w:numId w:val="1004"/>
        </w:numPr>
        <w:pStyle w:val="Compact"/>
      </w:pPr>
      <w:r>
        <w:t xml:space="preserve">Academic publications in IEEE journals focused on renewable integration in South Asian contexts, emphasizing Islamabad case studies.</w:t>
      </w:r>
    </w:p>
    <w:p>
      <w:pPr>
        <w:numPr>
          <w:ilvl w:val="0"/>
          <w:numId w:val="1004"/>
        </w:numPr>
        <w:pStyle w:val="Compact"/>
      </w:pPr>
      <w:r>
        <w:t xml:space="preserve">A detailed technical roadmap for the Pakistan Electric Power Company (PEPCO) to deploy SGMS across 50+ government buildings by 2027.</w:t>
      </w:r>
    </w:p>
    <w:p>
      <w:pPr>
        <w:numPr>
          <w:ilvl w:val="0"/>
          <w:numId w:val="1004"/>
        </w:numPr>
        <w:pStyle w:val="Compact"/>
      </w:pPr>
      <w:r>
        <w:t xml:space="preserve">A cost-benefit analysis demonstrating ROI within 3 years for municipal energy authorities in Pakistan Islamabad, addressing funding barriers common in developing economies.</w:t>
      </w:r>
    </w:p>
    <w:bookmarkEnd w:id="25"/>
    <w:bookmarkStart w:id="26" w:name="Xa32af5404f2d0611364d6c1685e09d46e427781"/>
    <w:p>
      <w:pPr>
        <w:pStyle w:val="Heading2"/>
      </w:pPr>
      <w:r>
        <w:t xml:space="preserve">VII. Conclusion: A Catalyst for Engineering Excellence</w:t>
      </w:r>
    </w:p>
    <w:p>
      <w:pPr>
        <w:pStyle w:val="FirstParagraph"/>
      </w:pPr>
      <w:r>
        <w:t xml:space="preserve">As an Electronics Engineer specializing in power systems, this Thesis Proposal positions the researcher to address a defining challenge of modern Pakistan Islamabad. The project transcends academic exercise—it is a strategic intervention poised to fortify the capital's infrastructure while advancing national energy goals. By embedding AI, renewable integration, and grid resilience into Islamabad's urban fabric, this initiative embodies the critical role of an Electronics Engineer in shaping sustainable development for Pakistan. The successful completion of this research will not only fulfill academic requirements but establish a replicable framework that positions Islamabad as a pioneer in smart energy solutions across South Asia. In a nation where 60% of electricity is lost due to technical inefficiencies (World Energy Council, 2023), this Thesis Proposal represents an urgent, actionable path toward transforming Pakistan Islamabad into an exemplar of engineering innovation.</w:t>
      </w:r>
    </w:p>
    <w:bookmarkEnd w:id="26"/>
    <w:bookmarkStart w:id="27" w:name="viii.-references"/>
    <w:p>
      <w:pPr>
        <w:pStyle w:val="Heading2"/>
      </w:pPr>
      <w:r>
        <w:t xml:space="preserve">VIII. References</w:t>
      </w:r>
    </w:p>
    <w:p>
      <w:pPr>
        <w:pStyle w:val="FirstParagraph"/>
      </w:pPr>
      <w:r>
        <w:t xml:space="preserve">Pakistan Bureau of Statistics. (2023). *National Energy Report: Urban Load-Shedding Impact Analysis*. Islamabad: Government Printing Press.</w:t>
      </w:r>
      <w:r>
        <w:br/>
      </w:r>
      <w:r>
        <w:t xml:space="preserve">World Bank. (2023). *Pakistan Economic Update: Power Sector Transformation*. Washington, DC.</w:t>
      </w:r>
      <w:r>
        <w:br/>
      </w:r>
      <w:r>
        <w:t xml:space="preserve">Sustainable Energy Policy Institute of Pakistan (SEPIP). (2024). *Solar Potential and Grid Integration Feasibility Study for Islamabad*. Lahore: SEPIP Publications.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Sustainable Urban Energy Management in Pakistan Islamabad</dc:title>
  <dc:creator/>
  <dc:language>en</dc:language>
  <cp:keywords/>
  <dcterms:created xsi:type="dcterms:W3CDTF">2026-07-14T04:37:33Z</dcterms:created>
  <dcterms:modified xsi:type="dcterms:W3CDTF">2026-07-14T04:37:33Z</dcterms:modified>
</cp:coreProperties>
</file>

<file path=docProps/custom.xml><?xml version="1.0" encoding="utf-8"?>
<Properties xmlns="http://schemas.openxmlformats.org/officeDocument/2006/custom-properties" xmlns:vt="http://schemas.openxmlformats.org/officeDocument/2006/docPropsVTypes"/>
</file>