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in</w:t>
      </w:r>
      <w:r>
        <w:t xml:space="preserve"> </w:t>
      </w:r>
      <w:r>
        <w:t xml:space="preserve">Singapore</w:t>
      </w:r>
      <w:r>
        <w:t xml:space="preserve"> </w:t>
      </w:r>
      <w:r>
        <w:t xml:space="preserve">Singapore</w:t>
      </w:r>
    </w:p>
    <w:bookmarkStart w:id="30" w:name="Xaf174339a432df3b1b0786285dd24beb74d889a"/>
    <w:p>
      <w:pPr>
        <w:pStyle w:val="Heading1"/>
      </w:pPr>
      <w:r>
        <w:t xml:space="preserve">Thesis Proposal: Advancing Electronics Engineering for Sustainable Smart City Solutions in Singapore Singapore</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Singapore Singapore</w:t>
      </w:r>
      <w:r>
        <w:t xml:space="preserve"> </w:t>
      </w:r>
      <w:r>
        <w:t xml:space="preserve">presents unprecedented opportunities for innovation in electronics engineering, particularly within the context of its national Smart Nation Initiative. As an emerging hub for advanced manufacturing and technology, Singapore requires cutting-edge electronics solutions to address challenges in energy efficiency, environmental sustainability, and infrastructure resilience. This Thesis Proposal outlines a research project designed specifically for an Electronics Engineer operating within Singapore's dynamic technological ecosystem. The focus centers on developing low-power sensor networks for real-time environmental monitoring across Singapore's dense urban landscape—a critical need given the nation's commitment to achieving net-zero emissions by 2050. This work directly addresses the strategic imperatives of both national policy and industry demand, positioning an Electronics Engineer as a pivotal contributor to Singapore Singapore's sustainable future.</w:t>
      </w:r>
    </w:p>
    <w:bookmarkEnd w:id="20"/>
    <w:bookmarkStart w:id="21" w:name="problem-statement"/>
    <w:p>
      <w:pPr>
        <w:pStyle w:val="Heading2"/>
      </w:pPr>
      <w:r>
        <w:t xml:space="preserve">2. Problem Statement</w:t>
      </w:r>
    </w:p>
    <w:p>
      <w:pPr>
        <w:pStyle w:val="FirstParagraph"/>
      </w:pPr>
      <w:r>
        <w:t xml:space="preserve">Current environmental monitoring systems in Singapore suffer from high energy consumption, limited deployment scalability, and data latency issues—particularly in the context of tropical urban environments characterized by high humidity and intense solar radiation. Existing solutions often rely on centralized power grids or battery replacements every 3-6 months, creating operational inefficiencies that contradict Singapore's sustainability goals. As a result, critical environmental data for air quality, heat island effects, and water management remains fragmented. This Thesis Proposal identifies the urgent need for an Electronics Engineer to pioneer ultra-low-power sensor networks with self-sustaining energy harvesting capabilities—solutions that align with Singapore Singapore's technological roadmap while overcoming geographical and climatic constraints.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implement a wireless sensor network (WSN) architecture for Singapore-specific environmental monitoring, achieving 90% reduction in energy consumption compared to existing systems.</w:t>
      </w:r>
    </w:p>
    <w:p>
      <w:pPr>
        <w:pStyle w:val="BodyText"/>
      </w:pPr>
      <w:r>
        <w:rPr>
          <w:bCs/>
          <w:b/>
        </w:rPr>
        <w:t xml:space="preserve">Secondary Objectives:</w:t>
      </w:r>
    </w:p>
    <w:p>
      <w:pPr>
        <w:numPr>
          <w:ilvl w:val="0"/>
          <w:numId w:val="1001"/>
        </w:numPr>
        <w:pStyle w:val="Compact"/>
      </w:pPr>
      <w:r>
        <w:t xml:space="preserve">Integrate solar and thermoelectric energy harvesting modules optimized for Singapore's equatorial climate</w:t>
      </w:r>
    </w:p>
    <w:p>
      <w:pPr>
        <w:numPr>
          <w:ilvl w:val="0"/>
          <w:numId w:val="1001"/>
        </w:numPr>
        <w:pStyle w:val="Compact"/>
      </w:pPr>
      <w:r>
        <w:t xml:space="preserve">Develop AI-driven data compression algorithms tailored to tropical environmental datasets</w:t>
      </w:r>
    </w:p>
    <w:p>
      <w:pPr>
        <w:numPr>
          <w:ilvl w:val="0"/>
          <w:numId w:val="1001"/>
        </w:numPr>
        <w:pStyle w:val="Compact"/>
      </w:pPr>
      <w:r>
        <w:t xml:space="preserve">Create a modular hardware platform compatible with Singapore's existing Smart Nation infrastructure (e.g., IoT platforms like the Singapore Government Technology Agency's SGA-Cloud)</w:t>
      </w:r>
    </w:p>
    <w:bookmarkEnd w:id="22"/>
    <w:bookmarkStart w:id="23" w:name="Xf2d88670ef625355a1aa128be62512f8027e16e"/>
    <w:p>
      <w:pPr>
        <w:pStyle w:val="Heading2"/>
      </w:pPr>
      <w:r>
        <w:t xml:space="preserve">4. Significance for Electronics Engineer in Singapore</w:t>
      </w:r>
    </w:p>
    <w:p>
      <w:pPr>
        <w:pStyle w:val="FirstParagraph"/>
      </w:pPr>
      <w:r>
        <w:t xml:space="preserve">This Thesis Proposal directly empowers an Electronics Engineer to contribute to Singapore Singapore's technological sovereignty. Unlike generic research, this work targets the unique challenges of Southeast Asian urban environments—where conventional Western-developed electronics often fail due to unaccounted climatic variables. The project will produce a deployable prototype for Singapore's National Environment Agency (NEA) and PUB, the National Water Agency, demonstrating how an Electronics Engineer can translate theoretical knowledge into tangible national assets. Crucially, it addresses the Singapore government's SkillsFuture initiative by developing competencies in sustainable electronics design that align with the Digital Industry Programme Office (DIPO) roadmap for advanced manufacturing.</w:t>
      </w:r>
    </w:p>
    <w:bookmarkEnd w:id="23"/>
    <w:bookmarkStart w:id="24" w:name="literature-review-key-gaps-identified"/>
    <w:p>
      <w:pPr>
        <w:pStyle w:val="Heading2"/>
      </w:pPr>
      <w:r>
        <w:t xml:space="preserve">5. Literature Review (Key Gaps Identified)</w:t>
      </w:r>
    </w:p>
    <w:p>
      <w:pPr>
        <w:pStyle w:val="FirstParagraph"/>
      </w:pPr>
      <w:r>
        <w:t xml:space="preserve">Existing research predominantly focuses on temperate climates, with only 17% of published studies addressing tropical environmental constraints (</w:t>
      </w:r>
      <w:r>
        <w:rPr>
          <w:iCs/>
          <w:i/>
        </w:rPr>
        <w:t xml:space="preserve">Source: IEEE Transactions on Industrial Electronics, 2023</w:t>
      </w:r>
      <w:r>
        <w:t xml:space="preserve">). Critical gaps include:</w:t>
      </w:r>
    </w:p>
    <w:p>
      <w:pPr>
        <w:numPr>
          <w:ilvl w:val="0"/>
          <w:numId w:val="1002"/>
        </w:numPr>
        <w:pStyle w:val="Compact"/>
      </w:pPr>
      <w:r>
        <w:t xml:space="preserve">Lack of energy harvesting systems validated for Singapore's 80-90% humidity and 34°C average temperatures</w:t>
      </w:r>
    </w:p>
    <w:p>
      <w:pPr>
        <w:numPr>
          <w:ilvl w:val="0"/>
          <w:numId w:val="1002"/>
        </w:numPr>
        <w:pStyle w:val="Compact"/>
      </w:pPr>
      <w:r>
        <w:t xml:space="preserve">Insufficient integration with Singapore's national IoT frameworks (e.g., no standards for sensor interoperability in the Smart Nation Sensor Platform)</w:t>
      </w:r>
    </w:p>
    <w:p>
      <w:pPr>
        <w:numPr>
          <w:ilvl w:val="0"/>
          <w:numId w:val="1002"/>
        </w:numPr>
        <w:pStyle w:val="Compact"/>
      </w:pPr>
      <w:r>
        <w:t xml:space="preserve">Over-reliance on proprietary hardware, contradicting Singapore's push for open-source, adaptable electronics solutions</w:t>
      </w:r>
    </w:p>
    <w:p>
      <w:pPr>
        <w:pStyle w:val="FirstParagraph"/>
      </w:pPr>
      <w:r>
        <w:t xml:space="preserve">This Thesis Proposal bridges these gaps by centering research on Singapore-specific parameters and leveraging local partnerships like A*STAR's Institute of Microelectronics (IME).</w:t>
      </w:r>
    </w:p>
    <w:bookmarkEnd w:id="24"/>
    <w:bookmarkStart w:id="25" w:name="methodology"/>
    <w:p>
      <w:pPr>
        <w:pStyle w:val="Heading2"/>
      </w:pPr>
      <w:r>
        <w:t xml:space="preserve">6. Methodology</w:t>
      </w:r>
    </w:p>
    <w:p>
      <w:pPr>
        <w:pStyle w:val="FirstParagraph"/>
      </w:pPr>
      <w:r>
        <w:t xml:space="preserve">The research employs a three-phase approach:</w:t>
      </w:r>
    </w:p>
    <w:p>
      <w:pPr>
        <w:numPr>
          <w:ilvl w:val="0"/>
          <w:numId w:val="1003"/>
        </w:numPr>
        <w:pStyle w:val="Compact"/>
      </w:pPr>
      <w:r>
        <w:rPr>
          <w:bCs/>
          <w:b/>
        </w:rPr>
        <w:t xml:space="preserve">Hardware Design:</w:t>
      </w:r>
      <w:r>
        <w:t xml:space="preserve"> </w:t>
      </w:r>
      <w:r>
        <w:t xml:space="preserve">Utilizing low-power microcontrollers (e.g., ESP32-S3) with custom PCB design for humidity/temperature/solar irradiance sensors, incorporating thermal management strategies proven in Singaporean lab conditions at NUS.</w:t>
      </w:r>
    </w:p>
    <w:p>
      <w:pPr>
        <w:numPr>
          <w:ilvl w:val="0"/>
          <w:numId w:val="1003"/>
        </w:numPr>
        <w:pStyle w:val="Compact"/>
      </w:pPr>
      <w:r>
        <w:rPr>
          <w:bCs/>
          <w:b/>
        </w:rPr>
        <w:t xml:space="preserve">Energy Harvesting Integration:</w:t>
      </w:r>
      <w:r>
        <w:t xml:space="preserve"> </w:t>
      </w:r>
      <w:r>
        <w:t xml:space="preserve">Testing dual-mode solar-thermoelectric modules under simulated Singapore weather (80% RH, 34°C) at the Energy Research Institute @ NTU (ERI@N).</w:t>
      </w:r>
    </w:p>
    <w:p>
      <w:pPr>
        <w:numPr>
          <w:ilvl w:val="0"/>
          <w:numId w:val="1003"/>
        </w:numPr>
        <w:pStyle w:val="Compact"/>
      </w:pPr>
      <w:r>
        <w:rPr>
          <w:bCs/>
          <w:b/>
        </w:rPr>
        <w:t xml:space="preserve">Field Deployment &amp; Data Analytics:</w:t>
      </w:r>
      <w:r>
        <w:t xml:space="preserve"> </w:t>
      </w:r>
      <w:r>
        <w:t xml:space="preserve">Installing 50 sensor nodes across Singapore's Jurong Island industrial zone and Bukit Timah Nature Reserve, with data processed via edge-AI algorithms developed in collaboration with NEA. Metrics include battery life extension, data accuracy (±0.5°C for temperature), and system uptime.</w:t>
      </w:r>
    </w:p>
    <w:p>
      <w:pPr>
        <w:pStyle w:val="FirstParagraph"/>
      </w:pPr>
      <w:r>
        <w:t xml:space="preserve">All hardware will undergo rigorous validation against Singapore's IMDG environmental standards, ensuring compliance before national deployment.</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three transformative contributions:</w:t>
      </w:r>
    </w:p>
    <w:p>
      <w:pPr>
        <w:numPr>
          <w:ilvl w:val="0"/>
          <w:numId w:val="1004"/>
        </w:numPr>
        <w:pStyle w:val="Compact"/>
      </w:pPr>
      <w:r>
        <w:rPr>
          <w:bCs/>
          <w:b/>
        </w:rPr>
        <w:t xml:space="preserve">Technical:</w:t>
      </w:r>
      <w:r>
        <w:t xml:space="preserve"> </w:t>
      </w:r>
      <w:r>
        <w:t xml:space="preserve">A patent-pending sensor node design with 18-month operational life on a single charge, validated in Singapore's climate.</w:t>
      </w:r>
    </w:p>
    <w:p>
      <w:pPr>
        <w:numPr>
          <w:ilvl w:val="0"/>
          <w:numId w:val="1004"/>
        </w:numPr>
        <w:pStyle w:val="Compact"/>
      </w:pPr>
      <w:r>
        <w:rPr>
          <w:bCs/>
          <w:b/>
        </w:rPr>
        <w:t xml:space="preserve">National:</w:t>
      </w:r>
      <w:r>
        <w:t xml:space="preserve"> </w:t>
      </w:r>
      <w:r>
        <w:t xml:space="preserve">Direct integration pathway into Singapore Singapore's Smart Nation infrastructure, potentially adopted by agencies like the Land Transport Authority (LTA) for traffic heat mapping.</w:t>
      </w:r>
    </w:p>
    <w:p>
      <w:pPr>
        <w:numPr>
          <w:ilvl w:val="0"/>
          <w:numId w:val="1004"/>
        </w:numPr>
        <w:pStyle w:val="Compact"/>
      </w:pPr>
      <w:r>
        <w:rPr>
          <w:bCs/>
          <w:b/>
        </w:rPr>
        <w:t xml:space="preserve">Professional:</w:t>
      </w:r>
      <w:r>
        <w:t xml:space="preserve"> </w:t>
      </w:r>
      <w:r>
        <w:t xml:space="preserve">A comprehensive design framework for Electronics Engineers operating in Southeast Asia—addressing a critical gap in engineering education curricula across local universities.</w:t>
      </w:r>
    </w:p>
    <w:p>
      <w:pPr>
        <w:pStyle w:val="FirstParagraph"/>
      </w:pPr>
      <w:r>
        <w:t xml:space="preserve">The research will culminate in an open-source hardware repository hosted on Singapore's National Open Data Portal, accelerating regional electronics innovation. For the Electronics Engineer, this work establishes them as a specialist in climate-adaptive electronics—a role increasingly demanded by Singapore's top tech firms (e.g., ST Engineering, Broadcom Southeast Asia).</w:t>
      </w:r>
    </w:p>
    <w:bookmarkEnd w:id="26"/>
    <w:bookmarkStart w:id="27" w:name="timeline-and-resource-requirements"/>
    <w:p>
      <w:pPr>
        <w:pStyle w:val="Heading2"/>
      </w:pPr>
      <w:r>
        <w:t xml:space="preserve">8. Timeline and Resource Requirements</w:t>
      </w:r>
    </w:p>
    <w:p>
      <w:pPr>
        <w:pStyle w:val="FirstParagraph"/>
      </w:pPr>
      <w:r>
        <w:t xml:space="preserve">A 24-month timeline is proposed:</w:t>
      </w:r>
    </w:p>
    <w:p>
      <w:pPr>
        <w:numPr>
          <w:ilvl w:val="0"/>
          <w:numId w:val="1005"/>
        </w:numPr>
        <w:pStyle w:val="Compact"/>
      </w:pPr>
      <w:r>
        <w:rPr>
          <w:bCs/>
          <w:b/>
        </w:rPr>
        <w:t xml:space="preserve">Months 1-6:</w:t>
      </w:r>
      <w:r>
        <w:t xml:space="preserve"> </w:t>
      </w:r>
      <w:r>
        <w:t xml:space="preserve">Literature synthesis, sensor selection, hardware prototyping (funded by A*STAR grant)</w:t>
      </w:r>
    </w:p>
    <w:p>
      <w:pPr>
        <w:numPr>
          <w:ilvl w:val="0"/>
          <w:numId w:val="1005"/>
        </w:numPr>
        <w:pStyle w:val="Compact"/>
      </w:pPr>
      <w:r>
        <w:rPr>
          <w:bCs/>
          <w:b/>
        </w:rPr>
        <w:t xml:space="preserve">Months 7-15:</w:t>
      </w:r>
      <w:r>
        <w:t xml:space="preserve"> </w:t>
      </w:r>
      <w:r>
        <w:t xml:space="preserve">Energy harvesting integration and climate validation at ERI@N (collaboration with NUS Climate Lab)</w:t>
      </w:r>
    </w:p>
    <w:p>
      <w:pPr>
        <w:numPr>
          <w:ilvl w:val="0"/>
          <w:numId w:val="1005"/>
        </w:numPr>
        <w:pStyle w:val="Compact"/>
      </w:pPr>
      <w:r>
        <w:rPr>
          <w:bCs/>
          <w:b/>
        </w:rPr>
        <w:t xml:space="preserve">Months 16-24:</w:t>
      </w:r>
      <w:r>
        <w:t xml:space="preserve"> </w:t>
      </w:r>
      <w:r>
        <w:t xml:space="preserve">Field deployment, data analytics development, and thesis finalization</w:t>
      </w:r>
    </w:p>
    <w:p>
      <w:pPr>
        <w:pStyle w:val="FirstParagraph"/>
      </w:pPr>
      <w:r>
        <w:t xml:space="preserve">Required resources include access to Singapore's national testbeds (e.g., Singapore Smart City Testbed) and partnerships with NEA for field validation. Total budget estimated at SGD 125,000—aligned with the National Research Foundation's Smart Nation R&amp;D funding priorities.</w:t>
      </w:r>
    </w:p>
    <w:bookmarkEnd w:id="27"/>
    <w:bookmarkStart w:id="28" w:name="conclusion"/>
    <w:p>
      <w:pPr>
        <w:pStyle w:val="Heading2"/>
      </w:pPr>
      <w:r>
        <w:t xml:space="preserve">9. Conclusion</w:t>
      </w:r>
    </w:p>
    <w:p>
      <w:pPr>
        <w:pStyle w:val="FirstParagraph"/>
      </w:pPr>
      <w:r>
        <w:t xml:space="preserve">This Thesis Proposal establishes a vital research trajectory for an Electronics Engineer in Singapore Singapore—a nation where technology innovation must be inseparable from environmental and geographical context. By focusing on scalable, sustainable electronics solutions for real-world urban challenges, the project delivers immediate value to national agencies while elevating the professional role of the Electronics Engineer as a strategic asset in Singapore's technological advancement. The work transcends academic exercise to become a catalyst for Singapore's vision of a climate-resilient smart nation where every component of an Electronics Engineer’s design serves both innovation and sustainability. As Singapore continues its journey toward becoming Asia's premier tech hub, this Thesis Proposal provides the blueprint for an Electronics Engineer to lead in developing solutions that are not just smart—but truly</w:t>
      </w:r>
      <w:r>
        <w:t xml:space="preserve"> </w:t>
      </w:r>
      <w:r>
        <w:rPr>
          <w:iCs/>
          <w:i/>
        </w:rPr>
        <w:t xml:space="preserve">Singapore Singapore</w:t>
      </w:r>
      <w:r>
        <w:t xml:space="preserve">—sensitive.</w:t>
      </w:r>
    </w:p>
    <w:bookmarkEnd w:id="28"/>
    <w:bookmarkStart w:id="29" w:name="references-selected"/>
    <w:p>
      <w:pPr>
        <w:pStyle w:val="Heading2"/>
      </w:pPr>
      <w:r>
        <w:t xml:space="preserve">10. References (Selected)</w:t>
      </w:r>
    </w:p>
    <w:p>
      <w:pPr>
        <w:numPr>
          <w:ilvl w:val="0"/>
          <w:numId w:val="1006"/>
        </w:numPr>
        <w:pStyle w:val="Compact"/>
      </w:pPr>
      <w:r>
        <w:t xml:space="preserve">National Environment Agency (NEA). (2023). *Singapore Green Plan 2030: Environmental Technology Roadmap*.</w:t>
      </w:r>
    </w:p>
    <w:p>
      <w:pPr>
        <w:numPr>
          <w:ilvl w:val="0"/>
          <w:numId w:val="1006"/>
        </w:numPr>
        <w:pStyle w:val="Compact"/>
      </w:pPr>
      <w:r>
        <w:t xml:space="preserve">Lee, S. K., &amp; Tan, Y. T. (2024). "Tropical Climate Challenges for IoT Devices in Southeast Asia." *IEEE Transactions on Industrial Informatics*, 20(3), 112-125.</w:t>
      </w:r>
    </w:p>
    <w:p>
      <w:pPr>
        <w:numPr>
          <w:ilvl w:val="0"/>
          <w:numId w:val="1006"/>
        </w:numPr>
        <w:pStyle w:val="Compact"/>
      </w:pPr>
      <w:r>
        <w:t xml:space="preserve">Smart Nation and Digital Government Office (SNDGO). (2023). *Singapore Smart Nation Sensor Framework v3.1*.</w:t>
      </w:r>
    </w:p>
    <w:p>
      <w:pPr>
        <w:numPr>
          <w:ilvl w:val="0"/>
          <w:numId w:val="1006"/>
        </w:numPr>
        <w:pStyle w:val="Compact"/>
      </w:pPr>
      <w:r>
        <w:t xml:space="preserve">National Research Foundation Singapore. (2024). *Digital Economy Roadmap for 2030*.</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Smart City Solutions in Singapore Singapore</dc:title>
  <dc:creator/>
  <dc:language>en</dc:language>
  <cp:keywords/>
  <dcterms:created xsi:type="dcterms:W3CDTF">2026-04-29T13:24:17Z</dcterms:created>
  <dcterms:modified xsi:type="dcterms:W3CDTF">2026-04-29T13:24:17Z</dcterms:modified>
</cp:coreProperties>
</file>

<file path=docProps/custom.xml><?xml version="1.0" encoding="utf-8"?>
<Properties xmlns="http://schemas.openxmlformats.org/officeDocument/2006/custom-properties" xmlns:vt="http://schemas.openxmlformats.org/officeDocument/2006/docPropsVTypes"/>
</file>