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AI-Integrated</w:t>
      </w:r>
      <w:r>
        <w:t xml:space="preserve"> </w:t>
      </w:r>
      <w:r>
        <w:t xml:space="preserve">Power</w:t>
      </w:r>
      <w:r>
        <w:t xml:space="preserve"> </w:t>
      </w:r>
      <w:r>
        <w:t xml:space="preserve">Management</w:t>
      </w:r>
      <w:r>
        <w:t xml:space="preserve"> </w:t>
      </w:r>
      <w:r>
        <w:t xml:space="preserve">Systems</w:t>
      </w:r>
      <w:r>
        <w:t xml:space="preserve"> </w:t>
      </w:r>
      <w:r>
        <w:t xml:space="preserve">for</w:t>
      </w:r>
      <w:r>
        <w:t xml:space="preserve"> </w:t>
      </w:r>
      <w:r>
        <w:t xml:space="preserve">Next-Generation</w:t>
      </w:r>
      <w:r>
        <w:t xml:space="preserve"> </w:t>
      </w:r>
      <w:r>
        <w:t xml:space="preserve">IoT</w:t>
      </w:r>
      <w:r>
        <w:t xml:space="preserve"> </w:t>
      </w:r>
      <w:r>
        <w:t xml:space="preserve">Devices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3c3cf55d95a5e9c08756096327c5a3e8e15a439"/>
    <w:p>
      <w:pPr>
        <w:pStyle w:val="Heading1"/>
      </w:pPr>
      <w:r>
        <w:t xml:space="preserve">Thesis Proposal: Advancing AI-Integrated Power Management Systems for Next-Generation IoT Devices in South Korea Seoul</w:t>
      </w:r>
    </w:p>
    <w:bookmarkStart w:id="20" w:name="abstract"/>
    <w:p>
      <w:pPr>
        <w:pStyle w:val="Heading2"/>
      </w:pPr>
      <w:r>
        <w:t xml:space="preserve">Abstract</w:t>
      </w:r>
    </w:p>
    <w:p>
      <w:pPr>
        <w:pStyle w:val="FirstParagraph"/>
      </w:pPr>
      <w:r>
        <w:t xml:space="preserve">This Thesis Proposal outlines a research initiative addressing critical power efficiency challenges in the rapidly expanding Internet of Things (IoT) ecosystem within South Korea, specifically focusing on Seoul as the epicenter of technological innovation. The project will position the candidate as an Electronics Engineer to develop adaptive AI-driven power management systems capable of extending battery life for wearable and edge computing devices by 30-40%. Leveraging South Korea's world-leading semiconductor industry and Seoul's smart city infrastructure, this research directly responds to national priorities outlined in the Korean Government’s "AI Innovation Strategy 2030" and addresses urgent gaps identified in Seoul’s metropolitan IoT deployment. The proposed work is structured as a comprehensive Thesis Proposal for a Master of Engineering degree, integrating theoretical innovation with practical application within Seoul's unique tech landscape.</w:t>
      </w:r>
    </w:p>
    <w:bookmarkEnd w:id="20"/>
    <w:bookmarkStart w:id="21" w:name="Xbb8302c3b6437a3562b55ba6b8d3ba4d57b1782"/>
    <w:p>
      <w:pPr>
        <w:pStyle w:val="Heading2"/>
      </w:pPr>
      <w:r>
        <w:t xml:space="preserve">1. Introduction: Context and Problem Statement</w:t>
      </w:r>
    </w:p>
    <w:p>
      <w:pPr>
        <w:pStyle w:val="FirstParagraph"/>
      </w:pPr>
      <w:r>
        <w:t xml:space="preserve">South Korea stands as a global powerhouse in electronics manufacturing and digital infrastructure, with Seoul serving as its undisputed technological nucleus. Home to Samsung Electronics (headquartered in Suwon, near Seoul), SK Hynix, LG Electronics, and numerous startups operating within the Gangnam Innovation District, the city drives 65% of South Korea’s R&amp;D investment in advanced electronics. However, a critical bottleneck persists: current IoT devices deployed across Seoul’s smart city initiatives (e.g., smart parking sensors, environmental monitors) suffer from suboptimal battery life due to static power management architectures. This inefficiency directly contradicts South Korea's national goals for sustainable urbanization and the 5G/6G infrastructure dominance championed by the Ministry of Science and ICT. As an aspiring Electronics Engineer in this ecosystem, this Thesis Proposal identifies a precise gap: existing power management solutions lack real-time adaptability to Seoul’s dynamic urban environments (e.g., fluctuating network loads, variable sensor data patterns). This research aims to bridge that gap through AI integration.</w:t>
      </w:r>
    </w:p>
    <w:bookmarkEnd w:id="21"/>
    <w:bookmarkStart w:id="22" w:name="X1e524dccd319531ef3800df486b7d2e102aafb3"/>
    <w:p>
      <w:pPr>
        <w:pStyle w:val="Heading2"/>
      </w:pPr>
      <w:r>
        <w:t xml:space="preserve">2. Literature Review: Current State and Seoul-Specific Gaps</w:t>
      </w:r>
    </w:p>
    <w:p>
      <w:pPr>
        <w:pStyle w:val="FirstParagraph"/>
      </w:pPr>
      <w:r>
        <w:t xml:space="preserve">Global research on AI-based power management has primarily focused on theoretical models (e.g., Reinforcement Learning for Battery Scheduling – Zhang et al., 2021) or isolated hardware implementations (Chen &amp; Lee, 2022). Crucially, these studies lack empirical validation within a dense urban context like Seoul. South Korea's unique challenges—high population density, extreme weather variations (e.g., Seoul’s humid summers and freezing winters), and the sheer scale of IoT deployment in Gangnam or Songpa districts—create environmental variables absent in Western case studies. Korean academic work (e.g., KAIST’s 2023 paper on edge computing) highlights power inefficiency but stops short of proposing actionable, AI-driven system-level solutions tailored for Seoul’s infrastructure. The gap is clear: a Thesis Proposal must deliver an Electronics Engineer-designed framework that operates within Seoul's specific operational constraints and leverages the city's unparalleled access to industry partners like Samsung Foundry and Korea Institute of Science and Technology (KIST) in Seoul.</w:t>
      </w:r>
    </w:p>
    <w:bookmarkEnd w:id="22"/>
    <w:bookmarkStart w:id="23" w:name="research-objectives"/>
    <w:p>
      <w:pPr>
        <w:pStyle w:val="Heading2"/>
      </w:pPr>
      <w:r>
        <w:t xml:space="preserve">3. Research Objectives</w:t>
      </w:r>
    </w:p>
    <w:p>
      <w:pPr>
        <w:pStyle w:val="FirstParagraph"/>
      </w:pPr>
      <w:r>
        <w:t xml:space="preserve">This Thesis Proposal defines three core objectives for the Electronics Engineer candidate:</w:t>
      </w:r>
    </w:p>
    <w:p>
      <w:pPr>
        <w:numPr>
          <w:ilvl w:val="0"/>
          <w:numId w:val="1001"/>
        </w:numPr>
        <w:pStyle w:val="Compact"/>
      </w:pPr>
      <w:r>
        <w:rPr>
          <w:bCs/>
          <w:b/>
        </w:rPr>
        <w:t xml:space="preserve">Develop</w:t>
      </w:r>
      <w:r>
        <w:t xml:space="preserve">: An adaptive power management algorithm integrating lightweight neural networks trained on Seoul-specific urban sensor data (e.g., traffic patterns from Seoul Metropolitan Government’s Open Data, weather data from Korea Meteorological Administration).</w:t>
      </w:r>
    </w:p>
    <w:p>
      <w:pPr>
        <w:numPr>
          <w:ilvl w:val="0"/>
          <w:numId w:val="1001"/>
        </w:numPr>
        <w:pStyle w:val="Compact"/>
      </w:pPr>
      <w:r>
        <w:rPr>
          <w:bCs/>
          <w:b/>
        </w:rPr>
        <w:t xml:space="preserve">Validate</w:t>
      </w:r>
      <w:r>
        <w:t xml:space="preserve">: The system’s efficacy through hardware prototyping using Samsung’s Foundry 28nm process and testing within Seoul-based IoT testbeds (e.g., at the Seoul Innovation Park or Yongsan Electronics Market).</w:t>
      </w:r>
    </w:p>
    <w:p>
      <w:pPr>
        <w:numPr>
          <w:ilvl w:val="0"/>
          <w:numId w:val="1001"/>
        </w:numPr>
        <w:pStyle w:val="Compact"/>
      </w:pPr>
      <w:r>
        <w:rPr>
          <w:bCs/>
          <w:b/>
        </w:rPr>
        <w:t xml:space="preserve">Deploy</w:t>
      </w:r>
      <w:r>
        <w:t xml:space="preserve">: A scalable framework compatible with South Korea's dominant IoT platforms (e.g., SAMSUNG SmartThings, Naver IoT) to facilitate immediate industry adoption in Seoul’s smart city projects.</w:t>
      </w:r>
    </w:p>
    <w:bookmarkEnd w:id="23"/>
    <w:bookmarkStart w:id="24" w:name="X5a62b7870fbd72f56391ac16ba18e8d61584862"/>
    <w:p>
      <w:pPr>
        <w:pStyle w:val="Heading2"/>
      </w:pPr>
      <w:r>
        <w:t xml:space="preserve">4. Methodology: Electronics Engineer Approach in Seoul Context</w:t>
      </w:r>
    </w:p>
    <w:p>
      <w:pPr>
        <w:pStyle w:val="FirstParagraph"/>
      </w:pPr>
      <w:r>
        <w:t xml:space="preserve">The research employs a hybrid methodology combining simulation, hardware prototyping, and real-world validation within South Korea. As an Electronics Engineer candidate, the work will utilize:</w:t>
      </w:r>
    </w:p>
    <w:p>
      <w:pPr>
        <w:numPr>
          <w:ilvl w:val="0"/>
          <w:numId w:val="1002"/>
        </w:numPr>
        <w:pStyle w:val="Compact"/>
      </w:pPr>
      <w:r>
        <w:rPr>
          <w:bCs/>
          <w:b/>
        </w:rPr>
        <w:t xml:space="preserve">AI/ML Development</w:t>
      </w:r>
      <w:r>
        <w:t xml:space="preserve">: Training on Seoul-centric datasets using PyTorch; focusing on minimizing computational overhead for embedded systems.</w:t>
      </w:r>
    </w:p>
    <w:p>
      <w:pPr>
        <w:numPr>
          <w:ilvl w:val="0"/>
          <w:numId w:val="1002"/>
        </w:numPr>
        <w:pStyle w:val="Compact"/>
      </w:pPr>
      <w:r>
        <w:rPr>
          <w:bCs/>
          <w:b/>
        </w:rPr>
        <w:t xml:space="preserve">Hardware Integration</w:t>
      </w:r>
      <w:r>
        <w:t xml:space="preserve">: Designing custom PCBs using KiCad and fabricating them via Seoul-based EMS providers (e.g., Hana Microelectronics in Yongin), incorporating Samsung’s low-power ASIC components.</w:t>
      </w:r>
    </w:p>
    <w:p>
      <w:pPr>
        <w:numPr>
          <w:ilvl w:val="0"/>
          <w:numId w:val="1002"/>
        </w:numPr>
        <w:pStyle w:val="Compact"/>
      </w:pPr>
      <w:r>
        <w:rPr>
          <w:bCs/>
          <w:b/>
        </w:rPr>
        <w:t xml:space="preserve">Field Testing</w:t>
      </w:r>
      <w:r>
        <w:t xml:space="preserve">: Partnering with Seoul Metropolitan Government to deploy prototypes across 10+ public IoT nodes in Gangnam and Jongno districts for 6 months, measuring real-world battery life vs. conventional systems.</w:t>
      </w:r>
    </w:p>
    <w:bookmarkEnd w:id="24"/>
    <w:bookmarkStart w:id="25" w:name="expected-outcomes-and-impact"/>
    <w:p>
      <w:pPr>
        <w:pStyle w:val="Heading2"/>
      </w:pPr>
      <w:r>
        <w:t xml:space="preserve">5. Expected Outcomes and Impact</w:t>
      </w:r>
    </w:p>
    <w:p>
      <w:pPr>
        <w:pStyle w:val="FirstParagraph"/>
      </w:pPr>
      <w:r>
        <w:t xml:space="preserve">This Thesis Proposal anticipates significant contributions aligned with South Korea’s strategic goals:</w:t>
      </w:r>
    </w:p>
    <w:p>
      <w:pPr>
        <w:numPr>
          <w:ilvl w:val="0"/>
          <w:numId w:val="1003"/>
        </w:numPr>
        <w:pStyle w:val="Compact"/>
      </w:pPr>
      <w:r>
        <w:rPr>
          <w:bCs/>
          <w:b/>
        </w:rPr>
        <w:t xml:space="preserve">Technical</w:t>
      </w:r>
      <w:r>
        <w:t xml:space="preserve">: A patent-pending power management IC design with 35% average battery life extension, validated in Seoul's urban conditions.</w:t>
      </w:r>
    </w:p>
    <w:p>
      <w:pPr>
        <w:numPr>
          <w:ilvl w:val="0"/>
          <w:numId w:val="1003"/>
        </w:numPr>
        <w:pStyle w:val="Compact"/>
      </w:pPr>
      <w:r>
        <w:rPr>
          <w:bCs/>
          <w:b/>
        </w:rPr>
        <w:t xml:space="preserve">Industry</w:t>
      </w:r>
      <w:r>
        <w:t xml:space="preserve">: Direct collaboration opportunities with Seoul-based firms (Samsung, LG, startups) for prototype integration into their next-generation wearables and smart city products.</w:t>
      </w:r>
    </w:p>
    <w:p>
      <w:pPr>
        <w:numPr>
          <w:ilvl w:val="0"/>
          <w:numId w:val="1003"/>
        </w:numPr>
        <w:pStyle w:val="Compact"/>
      </w:pPr>
      <w:r>
        <w:rPr>
          <w:bCs/>
          <w:b/>
        </w:rPr>
        <w:t xml:space="preserve">National</w:t>
      </w:r>
      <w:r>
        <w:t xml:space="preserve">: Data supporting South Korea’s "Green IT" policy by reducing e-waste from battery replacements across Seoul's 500k+ IoT devices.</w:t>
      </w:r>
    </w:p>
    <w:bookmarkEnd w:id="25"/>
    <w:bookmarkStart w:id="26" w:name="timeline-seoul-focused-implementation"/>
    <w:p>
      <w:pPr>
        <w:pStyle w:val="Heading2"/>
      </w:pPr>
      <w:r>
        <w:t xml:space="preserve">6. Timeline (Seoul-Focused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Seoul</w:t>
            </w:r>
          </w:p>
        </w:tc>
      </w:tr>
      <w:tr>
        <w:tc>
          <w:tcPr/>
          <w:p>
            <w:pPr>
              <w:pStyle w:val="Compact"/>
              <w:jc w:val="left"/>
            </w:pPr>
            <w:r>
              <w:t xml:space="preserve">Literature Review &amp; Dataset Acquisition</w:t>
            </w:r>
          </w:p>
        </w:tc>
        <w:tc>
          <w:tcPr/>
          <w:p>
            <w:pPr>
              <w:pStyle w:val="Compact"/>
              <w:jc w:val="left"/>
            </w:pPr>
            <w:r>
              <w:t xml:space="preserve">Months 1-3</w:t>
            </w:r>
          </w:p>
        </w:tc>
        <w:tc>
          <w:tcPr/>
          <w:p>
            <w:pPr>
              <w:pStyle w:val="Compact"/>
              <w:jc w:val="left"/>
            </w:pPr>
            <w:r>
              <w:t xml:space="preserve">Negotiate data access with Seoul Metropolitan Government; Analyze KIST power consumption benchmarks.</w:t>
            </w:r>
          </w:p>
        </w:tc>
      </w:tr>
      <w:tr>
        <w:tc>
          <w:tcPr/>
          <w:p>
            <w:pPr>
              <w:pStyle w:val="Compact"/>
              <w:jc w:val="left"/>
            </w:pPr>
            <w:r>
              <w:t xml:space="preserve">Algorithm Design &amp; Simulation</w:t>
            </w:r>
          </w:p>
        </w:tc>
        <w:tc>
          <w:tcPr/>
          <w:p>
            <w:pPr>
              <w:pStyle w:val="Compact"/>
              <w:jc w:val="left"/>
            </w:pPr>
            <w:r>
              <w:t xml:space="preserve">Months 4-6</w:t>
            </w:r>
          </w:p>
        </w:tc>
        <w:tc>
          <w:tcPr/>
          <w:p>
            <w:pPr>
              <w:pStyle w:val="Compact"/>
              <w:jc w:val="left"/>
            </w:pPr>
            <w:r>
              <w:t xml:space="preserve">Collaborate with KAIST AI Lab; Validate models using Seoul weather/traffic datasets.</w:t>
            </w:r>
          </w:p>
        </w:tc>
      </w:tr>
      <w:tr>
        <w:tc>
          <w:tcPr/>
          <w:p>
            <w:pPr>
              <w:pStyle w:val="Compact"/>
              <w:jc w:val="left"/>
            </w:pPr>
            <w:r>
              <w:t xml:space="preserve">Hardware Prototyping &amp; Testing</w:t>
            </w:r>
          </w:p>
        </w:tc>
        <w:tc>
          <w:tcPr/>
          <w:p>
            <w:pPr>
              <w:pStyle w:val="Compact"/>
              <w:jc w:val="left"/>
            </w:pPr>
            <w:r>
              <w:t xml:space="preserve">Months 7-10</w:t>
            </w:r>
          </w:p>
        </w:tc>
        <w:tc>
          <w:tcPr/>
          <w:p>
            <w:pPr>
              <w:pStyle w:val="Compact"/>
              <w:jc w:val="left"/>
            </w:pPr>
            <w:r>
              <w:t xml:space="preserve">Fabricate PCBs via Seoul EMS partners; Test in Yongsan IoT Lab.</w:t>
            </w:r>
          </w:p>
        </w:tc>
      </w:tr>
      <w:tr>
        <w:tc>
          <w:tcPr/>
          <w:p>
            <w:pPr>
              <w:pStyle w:val="Compact"/>
              <w:jc w:val="left"/>
            </w:pPr>
            <w:r>
              <w:t xml:space="preserve">Field Deployment &amp; Data Collection</w:t>
            </w:r>
          </w:p>
        </w:tc>
        <w:tc>
          <w:tcPr/>
          <w:p>
            <w:pPr>
              <w:pStyle w:val="Compact"/>
              <w:jc w:val="left"/>
            </w:pPr>
            <w:r>
              <w:t xml:space="preserve">Months 11-18</w:t>
            </w:r>
          </w:p>
        </w:tc>
        <w:tc>
          <w:tcPr/>
          <w:p>
            <w:pPr>
              <w:pStyle w:val="Compact"/>
              <w:jc w:val="left"/>
            </w:pPr>
            <w:r>
              <w:t xml:space="preserve">Deploy prototypes across Seoul districts; Monitor performance with municipal partners.</w:t>
            </w:r>
          </w:p>
        </w:tc>
      </w:tr>
    </w:tbl>
    <w:bookmarkEnd w:id="26"/>
    <w:bookmarkStart w:id="27" w:name="X5ee1e512e6371d302e790714ec8b8518752d9c8"/>
    <w:p>
      <w:pPr>
        <w:pStyle w:val="Heading2"/>
      </w:pPr>
      <w:r>
        <w:t xml:space="preserve">7. Conclusion: The Electronics Engineer in South Korea's Future</w:t>
      </w:r>
    </w:p>
    <w:p>
      <w:pPr>
        <w:pStyle w:val="FirstParagraph"/>
      </w:pPr>
      <w:r>
        <w:t xml:space="preserve">This Thesis Proposal positions the candidate as a vital Electronics Engineer within South Korea’s innovation ecosystem, directly addressing a critical challenge at the heart of Seoul’s smart city ambitions. By focusing on AI-driven power management for IoT—grounded in Seoul’s unique urban data and infrastructure—the research transcends academic exercise to deliver tangible economic, environmental, and technological value. It leverages South Korea's unparalleled semiconductor supply chain (centered near Seoul) and aligns with the nation’s strategic vision to lead global electronics innovation. The outcomes will not only fulfill the academic requirements of a Master’s thesis but also provide an immediately applicable solution for industry players operating in Seoul, reinforcing South Korea’s position as a pioneer in next-generation electronics engineering. This work embodies the future role of an Electronics Engineer: one deeply embedded within South Korea's dynamic technological landscape, driving solutions where they matter most—on the streets of Seoul.</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AI-Integrated Power Management Systems for Next-Generation IoT Devices in South Korea Seoul</dc:title>
  <dc:creator/>
  <dc:language>en</dc:language>
  <cp:keywords/>
  <dcterms:created xsi:type="dcterms:W3CDTF">2026-07-18T08:07:29Z</dcterms:created>
  <dcterms:modified xsi:type="dcterms:W3CDTF">2026-07-18T08:07:29Z</dcterms:modified>
</cp:coreProperties>
</file>

<file path=docProps/custom.xml><?xml version="1.0" encoding="utf-8"?>
<Properties xmlns="http://schemas.openxmlformats.org/officeDocument/2006/custom-properties" xmlns:vt="http://schemas.openxmlformats.org/officeDocument/2006/docPropsVTypes"/>
</file>