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Sustainable</w:t>
      </w:r>
      <w:r>
        <w:t xml:space="preserve"> </w:t>
      </w:r>
      <w:r>
        <w:t xml:space="preserve">Power</w:t>
      </w:r>
      <w:r>
        <w:t xml:space="preserve"> </w:t>
      </w:r>
      <w:r>
        <w:t xml:space="preserve">Management</w:t>
      </w:r>
      <w:r>
        <w:t xml:space="preserve"> </w:t>
      </w:r>
      <w:r>
        <w:t xml:space="preserve">System</w:t>
      </w:r>
      <w:r>
        <w:t xml:space="preserve"> </w:t>
      </w:r>
      <w:r>
        <w:t xml:space="preserve">for</w:t>
      </w:r>
      <w:r>
        <w:t xml:space="preserve"> </w:t>
      </w:r>
      <w:r>
        <w:t xml:space="preserve">Sudan</w:t>
      </w:r>
      <w:r>
        <w:t xml:space="preserve"> </w:t>
      </w:r>
      <w:r>
        <w:t xml:space="preserve">Khartoum</w:t>
      </w:r>
      <w:r>
        <w:t xml:space="preserve"> </w:t>
      </w:r>
      <w:r>
        <w:t xml:space="preserve">by</w:t>
      </w:r>
      <w:r>
        <w:t xml:space="preserve"> </w:t>
      </w:r>
      <w:r>
        <w:t xml:space="preserve">an</w:t>
      </w:r>
      <w:r>
        <w:t xml:space="preserve"> </w:t>
      </w:r>
      <w:r>
        <w:t xml:space="preserve">Electronics</w:t>
      </w:r>
      <w:r>
        <w:t xml:space="preserve"> </w:t>
      </w:r>
      <w:r>
        <w:t xml:space="preserve">Engineer</w:t>
      </w:r>
    </w:p>
    <w:bookmarkStart w:id="29" w:name="X2296e36984b7110648c11f58897adfe3d8f48ca"/>
    <w:p>
      <w:pPr>
        <w:pStyle w:val="Heading1"/>
      </w:pPr>
      <w:r>
        <w:t xml:space="preserve">Thesis Proposal: Developing a Sustainable Power Management System for Sudan Khartoum by an Electronics Engineer</w:t>
      </w:r>
    </w:p>
    <w:bookmarkStart w:id="20" w:name="abstract"/>
    <w:p>
      <w:pPr>
        <w:pStyle w:val="Heading2"/>
      </w:pPr>
      <w:r>
        <w:t xml:space="preserve">Abstract</w:t>
      </w:r>
    </w:p>
    <w:p>
      <w:pPr>
        <w:pStyle w:val="FirstParagraph"/>
      </w:pPr>
      <w:r>
        <w:t xml:space="preserve">This Thesis Proposal outlines a research initiative focused on designing and implementing a decentralized, solar-integrated power management system tailored for the unique energy challenges facing Sudan Khartoum. As an Electronics Engineer deeply committed to addressing infrastructure gaps in developing regions, this project targets the critical issue of unreliable grid supply—a pervasive problem affecting residential, commercial, and educational sectors across Khartoum. With frequent power outages disrupting daily life and economic activity, this Thesis Proposal proposes a low-cost, robust solution leveraging renewable energy and advanced electronics design. The core objective is to empower local communities through sustainable technology developed by an Electronics Engineer for Sudan Khartoum's specific environmental and socio-economic context.</w:t>
      </w:r>
    </w:p>
    <w:bookmarkEnd w:id="20"/>
    <w:bookmarkStart w:id="21" w:name="introduction-context-of-sudan-khartoum"/>
    <w:p>
      <w:pPr>
        <w:pStyle w:val="Heading2"/>
      </w:pPr>
      <w:r>
        <w:t xml:space="preserve">1. Introduction: Context of Sudan Khartoum</w:t>
      </w:r>
    </w:p>
    <w:p>
      <w:pPr>
        <w:pStyle w:val="FirstParagraph"/>
      </w:pPr>
      <w:r>
        <w:t xml:space="preserve">Sudan Khartoum, the nation’s capital and economic hub, faces severe energy instability. The national grid suffers from chronic underinvestment, aging infrastructure, and vulnerability to environmental factors like seasonal sandstorms on the White Nile River. Power outages average 4–6 hours daily in urban centers like Khartoum city proper, crippling businesses (e.g., textile factories along the river), hospitals relying on backup generators, and universities such as the University of Khartoum struggling with inconsistent lab operations. This energy deficit directly impedes Sudan’s National Vision 2030 goals for industrial growth and digital inclusion. An Electronics Engineer must therefore prioritize locally adaptable, cost-effective solutions over imported systems incompatible with Khartoum’s grid volatility. This Thesis Proposal addresses that urgent need through a targeted research pathway.</w:t>
      </w:r>
    </w:p>
    <w:bookmarkEnd w:id="21"/>
    <w:bookmarkStart w:id="22" w:name="problem-statement"/>
    <w:p>
      <w:pPr>
        <w:pStyle w:val="Heading2"/>
      </w:pPr>
      <w:r>
        <w:t xml:space="preserve">2. Problem Statement</w:t>
      </w:r>
    </w:p>
    <w:p>
      <w:pPr>
        <w:pStyle w:val="FirstParagraph"/>
      </w:pPr>
      <w:r>
        <w:t xml:space="preserve">The primary challenge is the lack of affordable, resilient power management infrastructure in Sudan Khartoum. Existing solutions—like diesel generators—are prohibitively expensive for households and small businesses due to fuel costs, while grid-tied solar systems from foreign manufacturers often fail under Khartoum’s high ambient temperatures (reaching 45°C) and dust accumulation. Crucially, no comprehensive study has evaluated how an Electronics Engineer can design hardware optimized for Sudan’s specific climate, grid behavior, and affordability constraints. This gap perpetuates energy poverty and stifles technological advancement in Khartoum.</w:t>
      </w:r>
    </w:p>
    <w:bookmarkEnd w:id="22"/>
    <w:bookmarkStart w:id="23" w:name="research-objectives"/>
    <w:p>
      <w:pPr>
        <w:pStyle w:val="Heading2"/>
      </w:pPr>
      <w:r>
        <w:t xml:space="preserve">3. Research Objectives</w:t>
      </w:r>
    </w:p>
    <w:p>
      <w:pPr>
        <w:numPr>
          <w:ilvl w:val="0"/>
          <w:numId w:val="1001"/>
        </w:numPr>
        <w:pStyle w:val="Compact"/>
      </w:pPr>
      <w:r>
        <w:t xml:space="preserve">To develop a microcontroller-based power management system integrating solar PV arrays with battery storage for residential use in Sudan Khartoum.</w:t>
      </w:r>
    </w:p>
    <w:p>
      <w:pPr>
        <w:numPr>
          <w:ilvl w:val="0"/>
          <w:numId w:val="1001"/>
        </w:numPr>
        <w:pStyle w:val="Compact"/>
      </w:pPr>
      <w:r>
        <w:t xml:space="preserve">To implement adaptive voltage regulation capable of handling Khartoum’s grid fluctuations (e.g., 180V–250V variations during outages) without damaging connected devices.</w:t>
      </w:r>
    </w:p>
    <w:p>
      <w:pPr>
        <w:numPr>
          <w:ilvl w:val="0"/>
          <w:numId w:val="1001"/>
        </w:numPr>
        <w:pStyle w:val="Compact"/>
      </w:pPr>
      <w:r>
        <w:t xml:space="preserve">To optimize the system for local manufacturing using readily available components, reducing costs by ≥30% compared to imported alternatives.</w:t>
      </w:r>
    </w:p>
    <w:p>
      <w:pPr>
        <w:numPr>
          <w:ilvl w:val="0"/>
          <w:numId w:val="1001"/>
        </w:numPr>
        <w:pStyle w:val="Compact"/>
      </w:pPr>
      <w:r>
        <w:t xml:space="preserve">To validate the system’s performance through field trials in Khartoum neighborhoods (e.g., Al-Riyadh or Omdurman) with 50+ households.</w:t>
      </w:r>
    </w:p>
    <w:bookmarkEnd w:id="23"/>
    <w:bookmarkStart w:id="24" w:name="methodology"/>
    <w:p>
      <w:pPr>
        <w:pStyle w:val="Heading2"/>
      </w:pPr>
      <w:r>
        <w:t xml:space="preserve">4. Methodology</w:t>
      </w:r>
    </w:p>
    <w:p>
      <w:pPr>
        <w:pStyle w:val="FirstParagraph"/>
      </w:pPr>
      <w:r>
        <w:t xml:space="preserve">This Thesis Proposal employs a four-phase approach grounded in practical electronics engineering:</w:t>
      </w:r>
    </w:p>
    <w:p>
      <w:pPr>
        <w:numPr>
          <w:ilvl w:val="0"/>
          <w:numId w:val="1002"/>
        </w:numPr>
        <w:pStyle w:val="Compact"/>
      </w:pPr>
      <w:r>
        <w:rPr>
          <w:bCs/>
          <w:b/>
        </w:rPr>
        <w:t xml:space="preserve">Phase 1: Field Assessment (Months 1–3)</w:t>
      </w:r>
      <w:r>
        <w:t xml:space="preserve">: Conduct surveys across Khartoum to map grid reliability patterns, household energy needs, and existing infrastructure constraints. Partner with the Khartoum University College of Engineering for site access.</w:t>
      </w:r>
    </w:p>
    <w:p>
      <w:pPr>
        <w:numPr>
          <w:ilvl w:val="0"/>
          <w:numId w:val="1002"/>
        </w:numPr>
        <w:pStyle w:val="Compact"/>
      </w:pPr>
      <w:r>
        <w:rPr>
          <w:bCs/>
          <w:b/>
        </w:rPr>
        <w:t xml:space="preserve">Phase 2: System Design (Months 4–6)</w:t>
      </w:r>
      <w:r>
        <w:t xml:space="preserve">: Design a low-power DC-DC converter using SG3525 ICs and MOSFETs optimized for Sudan’s dust environment. The Electronics Engineer will incorporate thermally stable capacitors and IP67-rated enclosures to withstand Khartoum’s arid climate.</w:t>
      </w:r>
    </w:p>
    <w:p>
      <w:pPr>
        <w:numPr>
          <w:ilvl w:val="0"/>
          <w:numId w:val="1002"/>
        </w:numPr>
        <w:pStyle w:val="Compact"/>
      </w:pPr>
      <w:r>
        <w:rPr>
          <w:bCs/>
          <w:b/>
        </w:rPr>
        <w:t xml:space="preserve">Phase 3: Prototyping &amp; Testing (Months 7–9)</w:t>
      </w:r>
      <w:r>
        <w:t xml:space="preserve">: Build 10 prototypes at the Sudanese National Research Center in Khartoum. Test under simulated Khartoum conditions (high heat, sand exposure) using a custom test bench replicating grid instability.</w:t>
      </w:r>
    </w:p>
    <w:p>
      <w:pPr>
        <w:numPr>
          <w:ilvl w:val="0"/>
          <w:numId w:val="1002"/>
        </w:numPr>
        <w:pStyle w:val="Compact"/>
      </w:pPr>
      <w:r>
        <w:rPr>
          <w:bCs/>
          <w:b/>
        </w:rPr>
        <w:t xml:space="preserve">Phase 4: Community Deployment &amp; Impact Analysis (Months 10–12)</w:t>
      </w:r>
      <w:r>
        <w:t xml:space="preserve">: Deploy systems in selected Khartoum households. Track metrics including outage coverage time, battery longevity, and user satisfaction to assess socioeconomic impact on productivity and cost savings.</w:t>
      </w:r>
    </w:p>
    <w:bookmarkEnd w:id="24"/>
    <w:bookmarkStart w:id="25" w:name="Xcbd97324ad6edce046fe90d1f5cc2bb279b2d0f"/>
    <w:p>
      <w:pPr>
        <w:pStyle w:val="Heading2"/>
      </w:pPr>
      <w:r>
        <w:t xml:space="preserve">5. Significance of the Research for Sudan Khartoum</w:t>
      </w:r>
    </w:p>
    <w:p>
      <w:pPr>
        <w:pStyle w:val="FirstParagraph"/>
      </w:pPr>
      <w:r>
        <w:t xml:space="preserve">This Thesis Proposal directly supports Sudan’s energy transition strategy. By creating an Electronics Engineer-developed system for Sudan Khartoum, it addresses three critical priorities:</w:t>
      </w:r>
    </w:p>
    <w:p>
      <w:pPr>
        <w:numPr>
          <w:ilvl w:val="0"/>
          <w:numId w:val="1003"/>
        </w:numPr>
        <w:pStyle w:val="Compact"/>
      </w:pPr>
      <w:r>
        <w:rPr>
          <w:bCs/>
          <w:b/>
        </w:rPr>
        <w:t xml:space="preserve">Economic Empowerment</w:t>
      </w:r>
      <w:r>
        <w:t xml:space="preserve">: Reducing household electricity costs by 50% (vs. diesel generators) frees income for education/healthcare—vital in a city where 40% of residents live below the poverty line.</w:t>
      </w:r>
    </w:p>
    <w:p>
      <w:pPr>
        <w:numPr>
          <w:ilvl w:val="0"/>
          <w:numId w:val="1003"/>
        </w:numPr>
        <w:pStyle w:val="Compact"/>
      </w:pPr>
      <w:r>
        <w:rPr>
          <w:bCs/>
          <w:b/>
        </w:rPr>
        <w:t xml:space="preserve">Sustainable Development</w:t>
      </w:r>
      <w:r>
        <w:t xml:space="preserve">: Utilizing Khartoum’s abundant solar potential (2,800 hours/year) cuts carbon emissions. Each system displaces ~2.5 tons of CO2 annually, aligning with Sudan’s climate action commitments.</w:t>
      </w:r>
    </w:p>
    <w:p>
      <w:pPr>
        <w:numPr>
          <w:ilvl w:val="0"/>
          <w:numId w:val="1003"/>
        </w:numPr>
        <w:pStyle w:val="Compact"/>
      </w:pPr>
      <w:r>
        <w:rPr>
          <w:bCs/>
          <w:b/>
        </w:rPr>
        <w:t xml:space="preserve">Technical Capacity Building</w:t>
      </w:r>
      <w:r>
        <w:t xml:space="preserve">: The project trains local technicians in hardware assembly and maintenance at Khartoum’s Technical Vocational Training Centers, fostering a skilled Electronics Engineer pipeline for future projects.</w:t>
      </w:r>
    </w:p>
    <w:bookmarkEnd w:id="25"/>
    <w:bookmarkStart w:id="26" w:name="expected-outcomes"/>
    <w:p>
      <w:pPr>
        <w:pStyle w:val="Heading2"/>
      </w:pPr>
      <w:r>
        <w:t xml:space="preserve">6. Expected Outcomes</w:t>
      </w:r>
    </w:p>
    <w:p>
      <w:pPr>
        <w:pStyle w:val="FirstParagraph"/>
      </w:pPr>
      <w:r>
        <w:t xml:space="preserve">The Thesis Proposal anticipates delivering:</w:t>
      </w:r>
    </w:p>
    <w:p>
      <w:pPr>
        <w:numPr>
          <w:ilvl w:val="0"/>
          <w:numId w:val="1004"/>
        </w:numPr>
        <w:pStyle w:val="Compact"/>
      </w:pPr>
      <w:r>
        <w:t xml:space="preserve">A functional prototype system with ≥90% uptime during grid failures (validated via Khartoum field tests).</w:t>
      </w:r>
    </w:p>
    <w:p>
      <w:pPr>
        <w:numPr>
          <w:ilvl w:val="0"/>
          <w:numId w:val="1004"/>
        </w:numPr>
        <w:pStyle w:val="Compact"/>
      </w:pPr>
      <w:r>
        <w:t xml:space="preserve">A scalable design blueprint compatible with Sudanese manufacturing standards, reducing component import dependency.</w:t>
      </w:r>
    </w:p>
    <w:p>
      <w:pPr>
        <w:numPr>
          <w:ilvl w:val="0"/>
          <w:numId w:val="1004"/>
        </w:numPr>
        <w:pStyle w:val="Compact"/>
      </w:pPr>
      <w:r>
        <w:t xml:space="preserve">A policy brief for the Sudan Ministry of Energy detailing cost-benefit analysis for national rollout in urban centers like Khartoum.</w:t>
      </w:r>
    </w:p>
    <w:bookmarkEnd w:id="26"/>
    <w:bookmarkStart w:id="27" w:name="conclusion"/>
    <w:p>
      <w:pPr>
        <w:pStyle w:val="Heading2"/>
      </w:pPr>
      <w:r>
        <w:t xml:space="preserve">7. Conclusion</w:t>
      </w:r>
    </w:p>
    <w:p>
      <w:pPr>
        <w:pStyle w:val="FirstParagraph"/>
      </w:pPr>
      <w:r>
        <w:t xml:space="preserve">This Thesis Proposal presents a vital opportunity for an Electronics Engineer to create tangible impact in Sudan Khartoum. By centering the research on locally validated challenges—grid unreliability, high temperatures, and cost constraints—it ensures the solution is not merely technical but deeply contextualized for Sudan. The project bridges academic rigor with grassroots need, positioning Khartoum as a model for renewable energy resilience in Sub-Saharan Africa. As Sudan seeks to rebuild its infrastructure post-conflict, this initiative exemplifies how targeted electronics engineering can drive inclusive progress. Ultimately, this Thesis Proposal is not just an academic exercise; it is a step toward energy sovereignty for Sudan Khartoum’s 5 million residents.</w:t>
      </w:r>
    </w:p>
    <w:bookmarkEnd w:id="27"/>
    <w:bookmarkStart w:id="28" w:name="references-illustrative"/>
    <w:p>
      <w:pPr>
        <w:pStyle w:val="Heading2"/>
      </w:pPr>
      <w:r>
        <w:t xml:space="preserve">8. References (Illustrative)</w:t>
      </w:r>
    </w:p>
    <w:p>
      <w:pPr>
        <w:numPr>
          <w:ilvl w:val="0"/>
          <w:numId w:val="1005"/>
        </w:numPr>
        <w:pStyle w:val="Compact"/>
      </w:pPr>
      <w:r>
        <w:t xml:space="preserve">Sudan Ministry of Energy. (2023). *National Renewable Energy Strategy*. Khartoum: Government Press.</w:t>
      </w:r>
    </w:p>
    <w:p>
      <w:pPr>
        <w:numPr>
          <w:ilvl w:val="0"/>
          <w:numId w:val="1005"/>
        </w:numPr>
        <w:pStyle w:val="Compact"/>
      </w:pPr>
      <w:r>
        <w:t xml:space="preserve">Mohamed, A., &amp; Hassan, S. (2021). "Grid Instability in Urban Sudan: Impacts on Small Businesses." *Journal of African Engineering*, 15(2), 78–94.</w:t>
      </w:r>
    </w:p>
    <w:p>
      <w:pPr>
        <w:numPr>
          <w:ilvl w:val="0"/>
          <w:numId w:val="1005"/>
        </w:numPr>
        <w:pStyle w:val="Compact"/>
      </w:pPr>
      <w:r>
        <w:t xml:space="preserve">International Renewable Energy Agency (IRENA). (2022). *Solar Potential Assessment for Khartoum*. Abu Dhabi: IRENA.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Sustainable Power Management System for Sudan Khartoum by an Electronics Engineer</dc:title>
  <dc:creator/>
  <dc:language>en</dc:language>
  <cp:keywords/>
  <dcterms:created xsi:type="dcterms:W3CDTF">2025-12-13T17:17:21Z</dcterms:created>
  <dcterms:modified xsi:type="dcterms:W3CDTF">2025-12-13T17:17:21Z</dcterms:modified>
</cp:coreProperties>
</file>

<file path=docProps/custom.xml><?xml version="1.0" encoding="utf-8"?>
<Properties xmlns="http://schemas.openxmlformats.org/officeDocument/2006/custom-properties" xmlns:vt="http://schemas.openxmlformats.org/officeDocument/2006/docPropsVTypes"/>
</file>