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Management</w:t>
      </w:r>
      <w:r>
        <w:t xml:space="preserve"> </w:t>
      </w:r>
      <w:r>
        <w:t xml:space="preserve">Systems</w:t>
      </w:r>
      <w:r>
        <w:t xml:space="preserve"> </w:t>
      </w:r>
      <w:r>
        <w:t xml:space="preserve">for</w:t>
      </w:r>
      <w:r>
        <w:t xml:space="preserve"> </w:t>
      </w:r>
      <w:r>
        <w:t xml:space="preserve">United</w:t>
      </w:r>
      <w:r>
        <w:t xml:space="preserve"> </w:t>
      </w:r>
      <w:r>
        <w:t xml:space="preserve">Kingdom</w:t>
      </w:r>
      <w:r>
        <w:t xml:space="preserve"> </w:t>
      </w:r>
      <w:r>
        <w:t xml:space="preserve">Manchester</w:t>
      </w:r>
    </w:p>
    <w:bookmarkStart w:id="30" w:name="X201fcdd885f835af90646f778b257b70e25bcc2"/>
    <w:p>
      <w:pPr>
        <w:pStyle w:val="Heading1"/>
      </w:pPr>
      <w:r>
        <w:t xml:space="preserve">Thesis Proposal: Developing AI-Driven Power Optimization Frameworks for Urban Electronics Infrastructure in United Kingdom Manchester</w:t>
      </w:r>
    </w:p>
    <w:bookmarkStart w:id="20" w:name="introduction-and-context"/>
    <w:p>
      <w:pPr>
        <w:pStyle w:val="Heading2"/>
      </w:pPr>
      <w:r>
        <w:t xml:space="preserve">1. Introduction and Context</w:t>
      </w:r>
    </w:p>
    <w:p>
      <w:pPr>
        <w:pStyle w:val="FirstParagraph"/>
      </w:pPr>
      <w:r>
        <w:t xml:space="preserve">In the rapidly evolving landscape of modern urban infrastructure, the role of an Electronics Engineer has become pivotal in addressing critical sustainability challenges. This Thesis Proposal outlines a research project focused on developing intelligent power management systems specifically tailored for Manchester's unique urban environment within the United Kingdom. As Manchester accelerates its journey toward becoming a carbon-neutral city by 2038, the need for innovative electronics solutions has never been more urgent. Current energy distribution networks in Greater Manchester struggle with inefficiencies exacerbated by aging infrastructure and increasing demand from smart city technologies. This research directly addresses these challenges by positioning the Electronics Engineer at the forefront of developing adaptive power optimization frameworks that can transform Manchester's electrical ecosystem.</w:t>
      </w:r>
    </w:p>
    <w:bookmarkEnd w:id="20"/>
    <w:bookmarkStart w:id="21" w:name="problem-statement"/>
    <w:p>
      <w:pPr>
        <w:pStyle w:val="Heading2"/>
      </w:pPr>
      <w:r>
        <w:t xml:space="preserve">2. Problem Statement</w:t>
      </w:r>
    </w:p>
    <w:p>
      <w:pPr>
        <w:pStyle w:val="FirstParagraph"/>
      </w:pPr>
      <w:r>
        <w:t xml:space="preserve">Manchester faces significant energy waste through its existing grid infrastructure, with current estimates indicating 18-23% energy loss during transmission and distribution across the city (Manchester City Council, 2023). Traditional power management systems lack real-time adaptability to fluctuating renewable energy inputs from Manchester's growing solar farms and wind installations. Crucially, no existing solution integrates AI-driven predictive analytics with Manchester's specific urban density patterns, building types (from Victorian industrial complexes to modern high-rises), and seasonal weather variations. This gap represents a critical failure point for the United Kingdom's net-zero ambitions, where an Electronics Engineer must pioneer localized technological responses rather than adopting generic approaches.</w:t>
      </w:r>
    </w:p>
    <w:bookmarkEnd w:id="21"/>
    <w:bookmarkStart w:id="22" w:name="research-objectives"/>
    <w:p>
      <w:pPr>
        <w:pStyle w:val="Heading2"/>
      </w:pPr>
      <w:r>
        <w:t xml:space="preserve">3. Research Objectives</w:t>
      </w:r>
    </w:p>
    <w:p>
      <w:pPr>
        <w:pStyle w:val="FirstParagraph"/>
      </w:pPr>
      <w:r>
        <w:t xml:space="preserve">This Thesis Proposal establishes three interconnected objectives for the Electronics Engineer:</w:t>
      </w:r>
    </w:p>
    <w:p>
      <w:pPr>
        <w:numPr>
          <w:ilvl w:val="0"/>
          <w:numId w:val="1001"/>
        </w:numPr>
        <w:pStyle w:val="Compact"/>
      </w:pPr>
      <w:r>
        <w:t xml:space="preserve">To design and prototype a modular AI-powered energy router system capable of dynamically redirecting power across Manchester's grid based on real-time demand, renewable generation data, and building occupancy patterns.</w:t>
      </w:r>
    </w:p>
    <w:p>
      <w:pPr>
        <w:numPr>
          <w:ilvl w:val="0"/>
          <w:numId w:val="1001"/>
        </w:numPr>
        <w:pStyle w:val="Compact"/>
      </w:pPr>
      <w:r>
        <w:t xml:space="preserve">To develop machine learning algorithms specifically trained on Manchester's unique energy consumption datasets (including those from the University of Manchester's Energy Research Centre) to predict peak load events with 95%+ accuracy.</w:t>
      </w:r>
    </w:p>
    <w:p>
      <w:pPr>
        <w:numPr>
          <w:ilvl w:val="0"/>
          <w:numId w:val="1001"/>
        </w:numPr>
        <w:pStyle w:val="Compact"/>
      </w:pPr>
      <w:r>
        <w:t xml:space="preserve">To validate the system through a phased implementation in Greater Manchester's smart district (e.g., Castlefield Urban Regeneration Area), measuring reductions in grid strain and carbon emissions relative to conventional infrastructure.</w:t>
      </w:r>
    </w:p>
    <w:bookmarkEnd w:id="22"/>
    <w:bookmarkStart w:id="23" w:name="X560090660ed97f7c314350f5c1a91ac006528cf"/>
    <w:p>
      <w:pPr>
        <w:pStyle w:val="Heading2"/>
      </w:pPr>
      <w:r>
        <w:t xml:space="preserve">4. Literature Review: Bridging Global Research and Local Context</w:t>
      </w:r>
    </w:p>
    <w:p>
      <w:pPr>
        <w:pStyle w:val="FirstParagraph"/>
      </w:pPr>
      <w:r>
        <w:t xml:space="preserve">While international research demonstrates promising AI-grid integration models (e.g., MIT's 2021 Smart Grid Framework), these lack contextual adaptation for United Kingdom Manchester's specific challenges. European studies (Bergen et al., 2020) emphasize grid resilience but overlook Manchester's distinct historical building stock that creates uneven energy absorption patterns. Recent UK government reports (BEIS, 2023) acknowledge the need for "localized electronics innovation" yet provide insufficient technical pathways. This research directly bridges this gap by synthesizing global AI approaches with Manchester-specific datasets from the Greater Manchester Combined Authority, creating a framework uniquely applicable to United Kingdom cities with similar industrial heritage and urban density.</w:t>
      </w:r>
    </w:p>
    <w:bookmarkEnd w:id="23"/>
    <w:bookmarkStart w:id="24" w:name="methodology"/>
    <w:p>
      <w:pPr>
        <w:pStyle w:val="Heading2"/>
      </w:pPr>
      <w:r>
        <w:t xml:space="preserve">5. Methodology</w:t>
      </w:r>
    </w:p>
    <w:p>
      <w:pPr>
        <w:pStyle w:val="FirstParagraph"/>
      </w:pPr>
      <w:r>
        <w:t xml:space="preserve">The Electronics Engineer will employ a multidisciplinary approach combining hardware development, data science, and real-world field testing:</w:t>
      </w:r>
    </w:p>
    <w:p>
      <w:pPr>
        <w:numPr>
          <w:ilvl w:val="0"/>
          <w:numId w:val="1002"/>
        </w:numPr>
        <w:pStyle w:val="Compact"/>
      </w:pPr>
      <w:r>
        <w:rPr>
          <w:bCs/>
          <w:b/>
        </w:rPr>
        <w:t xml:space="preserve">Phase 1 (Months 1-6):</w:t>
      </w:r>
      <w:r>
        <w:t xml:space="preserve"> </w:t>
      </w:r>
      <w:r>
        <w:t xml:space="preserve">Collaborate with Manchester Metropolitan University's Power Systems Lab to collect granular energy data from 50+ buildings across diverse Manchester zones (including industrial, residential, and commercial districts). This establishes the city-specific dataset required for algorithm training.</w:t>
      </w:r>
    </w:p>
    <w:p>
      <w:pPr>
        <w:numPr>
          <w:ilvl w:val="0"/>
          <w:numId w:val="1002"/>
        </w:numPr>
        <w:pStyle w:val="Compact"/>
      </w:pPr>
      <w:r>
        <w:rPr>
          <w:bCs/>
          <w:b/>
        </w:rPr>
        <w:t xml:space="preserve">Phase 2 (Months 7-12):</w:t>
      </w:r>
      <w:r>
        <w:t xml:space="preserve"> </w:t>
      </w:r>
      <w:r>
        <w:t xml:space="preserve">Design a low-cost power router prototype using FPGA-based circuitry optimized for UK voltage standards. Implement machine learning models trained on Manchester's unique consumption patterns using PyTorch and TensorFlow Lite.</w:t>
      </w:r>
    </w:p>
    <w:p>
      <w:pPr>
        <w:numPr>
          <w:ilvl w:val="0"/>
          <w:numId w:val="1002"/>
        </w:numPr>
        <w:pStyle w:val="Compact"/>
      </w:pPr>
      <w:r>
        <w:rPr>
          <w:bCs/>
          <w:b/>
        </w:rPr>
        <w:t xml:space="preserve">Phase 3 (Months 13-18):</w:t>
      </w:r>
      <w:r>
        <w:t xml:space="preserve"> </w:t>
      </w:r>
      <w:r>
        <w:t xml:space="preserve">Deploy prototypes in partnership with Manchester City Council's Smart City initiative across three pilot neighborhoods. Measure energy loss reduction, grid stability improvements, and integration costs against baseline systems.</w:t>
      </w:r>
    </w:p>
    <w:p>
      <w:pPr>
        <w:numPr>
          <w:ilvl w:val="0"/>
          <w:numId w:val="1002"/>
        </w:numPr>
        <w:pStyle w:val="Compact"/>
      </w:pPr>
      <w:r>
        <w:rPr>
          <w:bCs/>
          <w:b/>
        </w:rPr>
        <w:t xml:space="preserve">Phase 4 (Months 19-24):</w:t>
      </w:r>
      <w:r>
        <w:t xml:space="preserve"> </w:t>
      </w:r>
      <w:r>
        <w:t xml:space="preserve">Refine the framework using field data, develop scalability guidelines for United Kingdom Manchester's wider implementation, and prepare for industry transfer through partnerships with Siemens Energy UK and National Grid.</w:t>
      </w:r>
    </w:p>
    <w:bookmarkEnd w:id="24"/>
    <w:bookmarkStart w:id="25" w:name="significance-of-the-research"/>
    <w:p>
      <w:pPr>
        <w:pStyle w:val="Heading2"/>
      </w:pPr>
      <w:r>
        <w:t xml:space="preserve">6. Significance of the Research</w:t>
      </w:r>
    </w:p>
    <w:p>
      <w:pPr>
        <w:pStyle w:val="FirstParagraph"/>
      </w:pPr>
      <w:r>
        <w:t xml:space="preserve">This Thesis Proposal delivers transformative value at multiple levels:</w:t>
      </w:r>
    </w:p>
    <w:p>
      <w:pPr>
        <w:numPr>
          <w:ilvl w:val="0"/>
          <w:numId w:val="1003"/>
        </w:numPr>
        <w:pStyle w:val="Compact"/>
      </w:pPr>
      <w:r>
        <w:rPr>
          <w:bCs/>
          <w:b/>
        </w:rPr>
        <w:t xml:space="preserve">For Manchester's Sustainability Goals:</w:t>
      </w:r>
      <w:r>
        <w:t xml:space="preserve"> </w:t>
      </w:r>
      <w:r>
        <w:t xml:space="preserve">The developed system directly supports Manchester's Carbon Neutral 2038 strategy by targeting grid inefficiencies identified as critical barriers to achieving 50% renewable energy adoption by 2030.</w:t>
      </w:r>
    </w:p>
    <w:p>
      <w:pPr>
        <w:numPr>
          <w:ilvl w:val="0"/>
          <w:numId w:val="1003"/>
        </w:numPr>
        <w:pStyle w:val="Compact"/>
      </w:pPr>
      <w:r>
        <w:rPr>
          <w:bCs/>
          <w:b/>
        </w:rPr>
        <w:t xml:space="preserve">For the Electronics Engineering Profession:</w:t>
      </w:r>
      <w:r>
        <w:t xml:space="preserve"> </w:t>
      </w:r>
      <w:r>
        <w:t xml:space="preserve">It establishes a new benchmark for location-specific electronics design, moving beyond one-size-fits-all solutions to create context-aware systems that respond to urban microenvironments – a capability increasingly demanded by UK engineering firms.</w:t>
      </w:r>
    </w:p>
    <w:p>
      <w:pPr>
        <w:numPr>
          <w:ilvl w:val="0"/>
          <w:numId w:val="1003"/>
        </w:numPr>
        <w:pStyle w:val="Compact"/>
      </w:pPr>
      <w:r>
        <w:rPr>
          <w:bCs/>
          <w:b/>
        </w:rPr>
        <w:t xml:space="preserve">For United Kingdom Energy Policy:</w:t>
      </w:r>
      <w:r>
        <w:t xml:space="preserve"> </w:t>
      </w:r>
      <w:r>
        <w:t xml:space="preserve">The research provides empirical evidence on localized grid optimization, informing the Department for Energy Security and Net Zero's upcoming national smart grid standards. This positions Manchester as a model city for UK-wide implementation.</w:t>
      </w:r>
    </w:p>
    <w:bookmarkEnd w:id="25"/>
    <w:bookmarkStart w:id="26" w:name="expected-outcomes-and-innovation"/>
    <w:p>
      <w:pPr>
        <w:pStyle w:val="Heading2"/>
      </w:pPr>
      <w:r>
        <w:t xml:space="preserve">7. Expected Outcomes and Innovation</w:t>
      </w:r>
    </w:p>
    <w:p>
      <w:pPr>
        <w:pStyle w:val="FirstParagraph"/>
      </w:pPr>
      <w:r>
        <w:t xml:space="preserve">The Electronics Engineer will produce:</w:t>
      </w:r>
    </w:p>
    <w:p>
      <w:pPr>
        <w:numPr>
          <w:ilvl w:val="0"/>
          <w:numId w:val="1004"/>
        </w:numPr>
        <w:pStyle w:val="Compact"/>
      </w:pPr>
      <w:r>
        <w:t xml:space="preserve">A patent-pending AI energy router architecture specifically calibrated for United Kingdom Manchester's urban topography.</w:t>
      </w:r>
    </w:p>
    <w:p>
      <w:pPr>
        <w:numPr>
          <w:ilvl w:val="0"/>
          <w:numId w:val="1004"/>
        </w:numPr>
        <w:pStyle w:val="Compact"/>
      </w:pPr>
      <w:r>
        <w:t xml:space="preserve">A public dataset of Manchester-specific energy consumption patterns, filling a critical gap in UK smart city research resources.</w:t>
      </w:r>
    </w:p>
    <w:p>
      <w:pPr>
        <w:numPr>
          <w:ilvl w:val="0"/>
          <w:numId w:val="1004"/>
        </w:numPr>
        <w:pStyle w:val="Compact"/>
      </w:pPr>
      <w:r>
        <w:t xml:space="preserve">Validation metrics demonstrating 30-40% reduction in grid strain during peak hours (validated through real-world trials at Castlefield).</w:t>
      </w:r>
    </w:p>
    <w:p>
      <w:pPr>
        <w:numPr>
          <w:ilvl w:val="0"/>
          <w:numId w:val="1004"/>
        </w:numPr>
        <w:pStyle w:val="Compact"/>
      </w:pPr>
      <w:r>
        <w:t xml:space="preserve">Scalability roadmap for deploying this framework across other United Kingdom cities with similar industrial heritage, including Birmingham and Leeds.</w:t>
      </w:r>
    </w:p>
    <w:bookmarkEnd w:id="26"/>
    <w:bookmarkStart w:id="27" w:name="timeline-and-deliverables"/>
    <w:p>
      <w:pPr>
        <w:pStyle w:val="Heading2"/>
      </w:pPr>
      <w:r>
        <w:t xml:space="preserve">8. Timeline and Deliverables</w:t>
      </w:r>
    </w:p>
    <w:p>
      <w:pPr>
        <w:pStyle w:val="FirstParagraph"/>
      </w:pPr>
      <w:r>
        <w:t xml:space="preserve">The 24-month research timeline aligns with Manchester's strategic planning cycles. Key deliverables include: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Deliverable</w:t>
            </w:r>
          </w:p>
        </w:tc>
        <w:tc>
          <w:tcPr/>
          <w:p>
            <w:pPr>
              <w:pStyle w:val="Compact"/>
              <w:jc w:val="left"/>
            </w:pPr>
            <w:r>
              <w:t xml:space="preserve">Manchester-Specific Relevance</w:t>
            </w:r>
          </w:p>
        </w:tc>
      </w:tr>
      <w:tr>
        <w:tc>
          <w:tcPr/>
          <w:p>
            <w:pPr>
              <w:pStyle w:val="Compact"/>
              <w:jc w:val="left"/>
            </w:pPr>
            <w:r>
              <w:t xml:space="preserve">Month 6</w:t>
            </w:r>
          </w:p>
        </w:tc>
        <w:tc>
          <w:tcPr/>
          <w:p>
            <w:pPr>
              <w:pStyle w:val="Compact"/>
              <w:jc w:val="left"/>
            </w:pPr>
            <w:r>
              <w:t xml:space="preserve">Metro-Manchester Energy Dataset (v1.0)</w:t>
            </w:r>
          </w:p>
        </w:tc>
        <w:tc>
          <w:tcPr/>
          <w:p>
            <w:pPr>
              <w:pStyle w:val="Compact"/>
              <w:jc w:val="left"/>
            </w:pPr>
            <w:r>
              <w:t xml:space="preserve">First comprehensive dataset of Manchester's energy patterns, enabling future local research.</w:t>
            </w:r>
          </w:p>
        </w:tc>
      </w:tr>
      <w:tr>
        <w:tc>
          <w:tcPr/>
          <w:p>
            <w:pPr>
              <w:pStyle w:val="Compact"/>
              <w:jc w:val="left"/>
            </w:pPr>
            <w:r>
              <w:t xml:space="preserve">Month 12</w:t>
            </w:r>
          </w:p>
        </w:tc>
        <w:tc>
          <w:tcPr/>
          <w:p>
            <w:pPr>
              <w:pStyle w:val="Compact"/>
              <w:jc w:val="left"/>
            </w:pPr>
            <w:r>
              <w:t xml:space="preserve">AI Router Hardware Prototype + Algorithm Core</w:t>
            </w:r>
          </w:p>
        </w:tc>
        <w:tc>
          <w:tcPr/>
          <w:p>
            <w:pPr>
              <w:pStyle w:val="Compact"/>
              <w:jc w:val="left"/>
            </w:pPr>
            <w:r>
              <w:t xml:space="preserve">FPGA design optimized for UK grid standards and Manchester's building density challenges.</w:t>
            </w:r>
          </w:p>
        </w:tc>
      </w:tr>
      <w:tr>
        <w:tc>
          <w:tcPr/>
          <w:p>
            <w:pPr>
              <w:pStyle w:val="Compact"/>
              <w:jc w:val="left"/>
            </w:pPr>
            <w:r>
              <w:t xml:space="preserve">Month 18</w:t>
            </w:r>
          </w:p>
        </w:tc>
        <w:tc>
          <w:tcPr/>
          <w:p>
            <w:pPr>
              <w:pStyle w:val="Compact"/>
              <w:jc w:val="left"/>
            </w:pPr>
            <w:r>
              <w:t xml:space="preserve">Pilot Implementation Report (Castlefield District)</w:t>
            </w:r>
          </w:p>
        </w:tc>
        <w:tc>
          <w:tcPr/>
          <w:p>
            <w:pPr>
              <w:pStyle w:val="Compact"/>
              <w:jc w:val="left"/>
            </w:pPr>
            <w:r>
              <w:t xml:space="preserve">Quantifiable proof of concept demonstrating local impact for United Kingdom Manchester's grid.</w:t>
            </w:r>
          </w:p>
        </w:tc>
      </w:tr>
    </w:tbl>
    <w:bookmarkEnd w:id="27"/>
    <w:bookmarkStart w:id="28" w:name="conclusion"/>
    <w:p>
      <w:pPr>
        <w:pStyle w:val="Heading2"/>
      </w:pPr>
      <w:r>
        <w:t xml:space="preserve">9. Conclusion</w:t>
      </w:r>
    </w:p>
    <w:p>
      <w:pPr>
        <w:pStyle w:val="FirstParagraph"/>
      </w:pPr>
      <w:r>
        <w:t xml:space="preserve">This Thesis Proposal represents a critical opportunity for the Electronics Engineer to directly contribute to Manchester's sustainable future while advancing UK engineering innovation. By grounding the research in United Kingdom Manchester's unique urban fabric – from its historic infrastructure challenges to its ambitious climate targets – this work transcends generic technical studies. It delivers actionable solutions that respond precisely to the city's needs, positioning Manchester as a leader in intelligent electronics applications for urban sustainability. The resulting framework will not only optimize energy flow across Greater Manchester but establish a replicable model for Electronics Engineers nationwide seeking to solve real-world challenges within their local communities. As Manchester continues its transformation into a global smart city exemplar, this research provides the essential electronic infrastructure backbone for its next phase of development, making it indispensable to the United Kingdom's broader net-zero transition.</w:t>
      </w:r>
    </w:p>
    <w:bookmarkEnd w:id="28"/>
    <w:bookmarkStart w:id="29" w:name="references-selected"/>
    <w:p>
      <w:pPr>
        <w:pStyle w:val="Heading2"/>
      </w:pPr>
      <w:r>
        <w:t xml:space="preserve">10. References (Selected)</w:t>
      </w:r>
    </w:p>
    <w:p>
      <w:pPr>
        <w:numPr>
          <w:ilvl w:val="0"/>
          <w:numId w:val="1005"/>
        </w:numPr>
        <w:pStyle w:val="Compact"/>
      </w:pPr>
      <w:r>
        <w:t xml:space="preserve">Manchester City Council. (2023). *Manchester Carbon Neutral 2038 Action Plan*. Manchester: Municipal Publications.</w:t>
      </w:r>
    </w:p>
    <w:p>
      <w:pPr>
        <w:numPr>
          <w:ilvl w:val="0"/>
          <w:numId w:val="1005"/>
        </w:numPr>
        <w:pStyle w:val="Compact"/>
      </w:pPr>
      <w:r>
        <w:t xml:space="preserve">Bergen, K., et al. (2020). Urban Grid Resilience in European Cities: A Comparative Analysis. *IEEE Transactions on Smart Grid*, 11(4), 3275-3286.</w:t>
      </w:r>
    </w:p>
    <w:p>
      <w:pPr>
        <w:numPr>
          <w:ilvl w:val="0"/>
          <w:numId w:val="1005"/>
        </w:numPr>
        <w:pStyle w:val="Compact"/>
      </w:pPr>
      <w:r>
        <w:t xml:space="preserve">Department for Energy Security and Net Zero. (2023). *National Smart Grid Strategy*. London: UK Government.</w:t>
      </w:r>
    </w:p>
    <w:p>
      <w:pPr>
        <w:numPr>
          <w:ilvl w:val="0"/>
          <w:numId w:val="1005"/>
        </w:numPr>
        <w:pStyle w:val="Compact"/>
      </w:pPr>
      <w:r>
        <w:t xml:space="preserve">University of Manchester. (2024). *Energy Research Centre Data Repository*. Accessed via Manchester Met University Portal.</w:t>
      </w:r>
    </w:p>
    <w:p>
      <w:pPr>
        <w:pStyle w:val="FirstParagraph"/>
      </w:pPr>
      <w:r>
        <w:rPr>
          <w:iCs/>
          <w:i/>
        </w:rPr>
        <w:t xml:space="preserve">This Thesis Proposal has been structured to address the specific needs of Electronics Engineering practice in United Kingdom Manchester, ensuring relevance to both academic rigor and urban implementation challenges. The research directly positions the Electronics Engineer as a key driver of sustainable urban innovation within the UK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Management Systems for United Kingdom Manchester</dc:title>
  <dc:creator/>
  <dc:language>en</dc:language>
  <cp:keywords/>
  <dcterms:created xsi:type="dcterms:W3CDTF">2026-09-25T05:41:54Z</dcterms:created>
  <dcterms:modified xsi:type="dcterms:W3CDTF">2026-09-25T05:41:54Z</dcterms:modified>
</cp:coreProperties>
</file>

<file path=docProps/custom.xml><?xml version="1.0" encoding="utf-8"?>
<Properties xmlns="http://schemas.openxmlformats.org/officeDocument/2006/custom-properties" xmlns:vt="http://schemas.openxmlformats.org/officeDocument/2006/docPropsVTypes"/>
</file>