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Australia</w:t>
      </w:r>
      <w:r>
        <w:t xml:space="preserve"> </w:t>
      </w:r>
      <w:r>
        <w:t xml:space="preserve">Brisbane</w:t>
      </w:r>
    </w:p>
    <w:bookmarkStart w:id="29" w:name="Xc053f450cb2640461630c5dc2e83089a22c34b8"/>
    <w:p>
      <w:pPr>
        <w:pStyle w:val="Heading1"/>
      </w:pPr>
      <w:r>
        <w:t xml:space="preserve">Thesis Proposal: Innovating Water Management Systems for Climate Resilience in Australia Brisbane</w:t>
      </w:r>
    </w:p>
    <w:bookmarkStart w:id="20" w:name="introduction"/>
    <w:p>
      <w:pPr>
        <w:pStyle w:val="Heading2"/>
      </w:pPr>
      <w:r>
        <w:t xml:space="preserve">Introduction</w:t>
      </w:r>
    </w:p>
    <w:p>
      <w:pPr>
        <w:pStyle w:val="FirstParagraph"/>
      </w:pPr>
      <w:r>
        <w:t xml:space="preserve">The rapid urbanization of Brisbane, Queensland—Australia's third-largest city—has intensified environmental pressures on its unique ecosystems and water resources. As an aspiring Environmental Engineer deeply committed to sustainable development in Australia Brisbane, I propose this research to address critical challenges in urban water management. With climate change accelerating extreme weather events in South East Queensland, traditional infrastructure is increasingly inadequate. This Thesis Proposal outlines a comprehensive study focused on developing adaptive water management frameworks specifically for Brisbane's flood-prone catchments, positioning the Environmental Engineer as a pivotal agent of resilience in Australia Brisbane's future.</w:t>
      </w:r>
    </w:p>
    <w:bookmarkEnd w:id="20"/>
    <w:bookmarkStart w:id="21" w:name="problem-statement"/>
    <w:p>
      <w:pPr>
        <w:pStyle w:val="Heading2"/>
      </w:pPr>
      <w:r>
        <w:t xml:space="preserve">Problem Statement</w:t>
      </w:r>
    </w:p>
    <w:p>
      <w:pPr>
        <w:pStyle w:val="FirstParagraph"/>
      </w:pPr>
      <w:r>
        <w:t xml:space="preserve">Brisbane faces escalating risks from urban flooding and water quality degradation due to intensified rainfall events linked to climate change. Recent floods (e.g., 2011 and 2023) caused over $3 billion in damages, exposing vulnerabilities in current drainage systems. As an Environmental Engineer operating within Australia Brisbane's regulatory landscape, I observe that conventional grey infrastructure fails to integrate natural processes effectively. The Queensland Government's</w:t>
      </w:r>
      <w:r>
        <w:t xml:space="preserve"> </w:t>
      </w:r>
      <w:r>
        <w:rPr>
          <w:iCs/>
          <w:i/>
        </w:rPr>
        <w:t xml:space="preserve">State Water Plan 2050</w:t>
      </w:r>
      <w:r>
        <w:t xml:space="preserve"> </w:t>
      </w:r>
      <w:r>
        <w:t xml:space="preserve">identifies urban water management as a priority, yet implementation lags due to fragmented approaches. This gap demands a new paradigm where the Environmental Engineer synthesizes green infrastructure, data analytics, and community engagement—creating solutions uniquely calibrated for Brisbane's subtropical climate and cultural context.</w:t>
      </w:r>
    </w:p>
    <w:bookmarkEnd w:id="21"/>
    <w:bookmarkStart w:id="22" w:name="research-objectives"/>
    <w:p>
      <w:pPr>
        <w:pStyle w:val="Heading2"/>
      </w:pPr>
      <w:r>
        <w:t xml:space="preserve">Research Objectives</w:t>
      </w:r>
    </w:p>
    <w:p>
      <w:pPr>
        <w:pStyle w:val="FirstParagraph"/>
      </w:pPr>
      <w:r>
        <w:t xml:space="preserve">This Thesis Proposal defines four interconnected objectives:</w:t>
      </w:r>
    </w:p>
    <w:p>
      <w:pPr>
        <w:numPr>
          <w:ilvl w:val="0"/>
          <w:numId w:val="1001"/>
        </w:numPr>
        <w:pStyle w:val="Compact"/>
      </w:pPr>
      <w:r>
        <w:rPr>
          <w:bCs/>
          <w:b/>
        </w:rPr>
        <w:t xml:space="preserve">Assess Current Infrastructure Gaps:</w:t>
      </w:r>
      <w:r>
        <w:t xml:space="preserve"> </w:t>
      </w:r>
      <w:r>
        <w:t xml:space="preserve">Audit Brisbane City Council's drainage systems across 10 key catchments (e.g., Brisbane River, Enoggera Creek) using GIS and hydrological modeling to identify failure points during extreme rainfall.</w:t>
      </w:r>
    </w:p>
    <w:p>
      <w:pPr>
        <w:numPr>
          <w:ilvl w:val="0"/>
          <w:numId w:val="1001"/>
        </w:numPr>
        <w:pStyle w:val="Compact"/>
      </w:pPr>
      <w:r>
        <w:rPr>
          <w:bCs/>
          <w:b/>
        </w:rPr>
        <w:t xml:space="preserve">Design Climate-Adaptive Systems:</w:t>
      </w:r>
      <w:r>
        <w:t xml:space="preserve"> </w:t>
      </w:r>
      <w:r>
        <w:t xml:space="preserve">Develop a hybrid water management framework merging bioretention basins, permeable pavements, and AI-driven flood forecasting tailored for Brisbane's 20-year storm events.</w:t>
      </w:r>
    </w:p>
    <w:p>
      <w:pPr>
        <w:numPr>
          <w:ilvl w:val="0"/>
          <w:numId w:val="1001"/>
        </w:numPr>
        <w:pStyle w:val="Compact"/>
      </w:pPr>
      <w:r>
        <w:rPr>
          <w:bCs/>
          <w:b/>
        </w:rPr>
        <w:t xml:space="preserve">Evaluate Socio-Ecological Co-Benefits:</w:t>
      </w:r>
      <w:r>
        <w:t xml:space="preserve"> </w:t>
      </w:r>
      <w:r>
        <w:t xml:space="preserve">Measure how proposed systems enhance biodiversity (e.g., native riparian species), reduce heat islands, and improve community wellbeing in low-income suburbs like Logan City.</w:t>
      </w:r>
    </w:p>
    <w:p>
      <w:pPr>
        <w:numPr>
          <w:ilvl w:val="0"/>
          <w:numId w:val="1001"/>
        </w:numPr>
        <w:pStyle w:val="Compact"/>
      </w:pPr>
      <w:r>
        <w:rPr>
          <w:bCs/>
          <w:b/>
        </w:rPr>
        <w:t xml:space="preserve">Establish Policy Integration Protocols:</w:t>
      </w:r>
      <w:r>
        <w:t xml:space="preserve"> </w:t>
      </w:r>
      <w:r>
        <w:t xml:space="preserve">Create a blueprint for Queensland’s Department of Environment and Science to mainstream these solutions into the</w:t>
      </w:r>
      <w:r>
        <w:t xml:space="preserve"> </w:t>
      </w:r>
      <w:r>
        <w:rPr>
          <w:iCs/>
          <w:i/>
        </w:rPr>
        <w:t xml:space="preserve">Brisbane Smart Growth Strategy</w:t>
      </w:r>
      <w:r>
        <w:t xml:space="preserve">.</w:t>
      </w:r>
    </w:p>
    <w:bookmarkEnd w:id="22"/>
    <w:bookmarkStart w:id="23" w:name="literature-review-synthesis"/>
    <w:p>
      <w:pPr>
        <w:pStyle w:val="Heading2"/>
      </w:pPr>
      <w:r>
        <w:t xml:space="preserve">Literature Review Synthesis</w:t>
      </w:r>
    </w:p>
    <w:p>
      <w:pPr>
        <w:pStyle w:val="FirstParagraph"/>
      </w:pPr>
      <w:r>
        <w:t xml:space="preserve">Existing studies (e.g., O'Callaghan et al., 2021; Brisbane City Council, 2023) confirm that green infrastructure reduces flood peaks by 30–45% but underutilizes Brisbane's specific hydrology. Crucially, no research addresses the city's "urban heat island effect" synergies with water management—a gap this Thesis Proposal fills. International case studies (e.g., Singapore’s ABC Waters Programme) offer insights, yet they overlook Australian context: Brisbane’s soil composition (lateritic), seasonal cyclones, and Indigenous land stewardship principles. This research positions the Environmental Engineer to bridge global best practices with local knowledge—ensuring solutions are not merely replicated but culturally embedded within Australia Brisbane.</w:t>
      </w:r>
    </w:p>
    <w:bookmarkEnd w:id="23"/>
    <w:bookmarkStart w:id="24" w:name="methodology"/>
    <w:p>
      <w:pPr>
        <w:pStyle w:val="Heading2"/>
      </w:pPr>
      <w:r>
        <w:t xml:space="preserve">Methodology</w:t>
      </w:r>
    </w:p>
    <w:p>
      <w:pPr>
        <w:pStyle w:val="FirstParagraph"/>
      </w:pPr>
      <w:r>
        <w:t xml:space="preserve">My approach employs a mixed-methods design over 36 months:</w:t>
      </w:r>
    </w:p>
    <w:p>
      <w:pPr>
        <w:numPr>
          <w:ilvl w:val="0"/>
          <w:numId w:val="1002"/>
        </w:numPr>
        <w:pStyle w:val="Compact"/>
      </w:pPr>
      <w:r>
        <w:rPr>
          <w:bCs/>
          <w:b/>
        </w:rPr>
        <w:t xml:space="preserve">Phase 1 (Months 1–9):</w:t>
      </w:r>
      <w:r>
        <w:t xml:space="preserve"> </w:t>
      </w:r>
      <w:r>
        <w:t xml:space="preserve">Hydrological modeling using HEC-RAS and SWMM software to simulate current infrastructure performance during historical flood events (2010, 2022). Data sources: Bureau of Meteorology rainfall records, Brisbane City Council asset databases.</w:t>
      </w:r>
    </w:p>
    <w:p>
      <w:pPr>
        <w:numPr>
          <w:ilvl w:val="0"/>
          <w:numId w:val="1002"/>
        </w:numPr>
        <w:pStyle w:val="Compact"/>
      </w:pPr>
      <w:r>
        <w:rPr>
          <w:bCs/>
          <w:b/>
        </w:rPr>
        <w:t xml:space="preserve">Phase 2 (Months 10–24):</w:t>
      </w:r>
      <w:r>
        <w:t xml:space="preserve"> </w:t>
      </w:r>
      <w:r>
        <w:t xml:space="preserve">Co-design workshops with Urban Landscapers, Queensland Indigenous Communities (e.g., Turrbal and Jagera peoples), and Engineers Australia members to prototype site-specific systems. Field trials at Brisbane’s Bayside Precinct will test biofiltration efficiency under simulated cyclone conditions.</w:t>
      </w:r>
    </w:p>
    <w:p>
      <w:pPr>
        <w:numPr>
          <w:ilvl w:val="0"/>
          <w:numId w:val="1002"/>
        </w:numPr>
        <w:pStyle w:val="Compact"/>
      </w:pPr>
      <w:r>
        <w:rPr>
          <w:bCs/>
          <w:b/>
        </w:rPr>
        <w:t xml:space="preserve">Phase 3 (Months 25–36):</w:t>
      </w:r>
      <w:r>
        <w:t xml:space="preserve"> </w:t>
      </w:r>
      <w:r>
        <w:t xml:space="preserve">Cost-benefit analysis against traditional infrastructure, plus longitudinal community surveys (n=500) assessing social acceptance and health impacts. All data will undergo statistical validation via R Studio.</w:t>
      </w:r>
    </w:p>
    <w:bookmarkEnd w:id="24"/>
    <w:bookmarkStart w:id="25" w:name="expected-outcomes-significance"/>
    <w:p>
      <w:pPr>
        <w:pStyle w:val="Heading2"/>
      </w:pPr>
      <w:r>
        <w:t xml:space="preserve">Expected Outcomes &amp; Significance</w:t>
      </w:r>
    </w:p>
    <w:p>
      <w:pPr>
        <w:pStyle w:val="FirstParagraph"/>
      </w:pPr>
      <w:r>
        <w:t xml:space="preserve">This Thesis Proposal anticipates three transformative outcomes:</w:t>
      </w:r>
    </w:p>
    <w:p>
      <w:pPr>
        <w:numPr>
          <w:ilvl w:val="0"/>
          <w:numId w:val="1003"/>
        </w:numPr>
        <w:pStyle w:val="Compact"/>
      </w:pPr>
      <w:r>
        <w:t xml:space="preserve">A scalable water management model for Australia Brisbane that reduces flood risk by ≥50% while cutting maintenance costs by 35% (vs. conventional systems).</w:t>
      </w:r>
    </w:p>
    <w:p>
      <w:pPr>
        <w:numPr>
          <w:ilvl w:val="0"/>
          <w:numId w:val="1003"/>
        </w:numPr>
        <w:pStyle w:val="Compact"/>
      </w:pPr>
      <w:r>
        <w:t xml:space="preserve">Policy templates endorsed by Engineers Australia Queensland to integrate climate resilience into municipal planning—a critical advancement for the Environmental Engineer’s professional practice.</w:t>
      </w:r>
    </w:p>
    <w:p>
      <w:pPr>
        <w:numPr>
          <w:ilvl w:val="0"/>
          <w:numId w:val="1003"/>
        </w:numPr>
        <w:pStyle w:val="Compact"/>
      </w:pPr>
      <w:r>
        <w:t xml:space="preserve">A framework for Indigenous knowledge co-production, recognizing Aboriginal and Torres Strait Islander peoples as essential partners in water stewardship across Australia Brisbane.</w:t>
      </w:r>
    </w:p>
    <w:p>
      <w:pPr>
        <w:pStyle w:val="FirstParagraph"/>
      </w:pPr>
      <w:r>
        <w:t xml:space="preserve">Significantly, this work directly supports Queensland’s</w:t>
      </w:r>
      <w:r>
        <w:t xml:space="preserve"> </w:t>
      </w:r>
      <w:r>
        <w:rPr>
          <w:iCs/>
          <w:i/>
        </w:rPr>
        <w:t xml:space="preserve">Climate Action Plan 2050</w:t>
      </w:r>
      <w:r>
        <w:t xml:space="preserve"> </w:t>
      </w:r>
      <w:r>
        <w:t xml:space="preserve">and the UN Sustainable Development Goals (SDG 6: Clean Water, SDG 11: Sustainable Cities). By positioning Brisbane as a global leader in adaptive water management, the findings will inform national standards for coastal cities facing similar climate threats—elevating the Environmental Engineer’s role beyond technical execution to strategic leadership in Australia Brisbane's sustainability transition.</w:t>
      </w:r>
    </w:p>
    <w:bookmarkEnd w:id="25"/>
    <w:bookmarkStart w:id="26" w:name="timeline-resources"/>
    <w:p>
      <w:pPr>
        <w:pStyle w:val="Heading2"/>
      </w:pPr>
      <w:r>
        <w:t xml:space="preserve">Timeline &amp; Resources</w:t>
      </w:r>
    </w:p>
    <w:p>
      <w:pPr>
        <w:pStyle w:val="FirstParagraph"/>
      </w:pPr>
      <w:r>
        <w:t xml:space="preserve">The proposed research aligns with UQ Brisbane’s School of Engineering and the Queensland Environmental Protection Agency (EPA)’s partnership program. Key resources include:</w:t>
      </w:r>
    </w:p>
    <w:p>
      <w:pPr>
        <w:numPr>
          <w:ilvl w:val="0"/>
          <w:numId w:val="1004"/>
        </w:numPr>
        <w:pStyle w:val="Compact"/>
      </w:pPr>
      <w:r>
        <w:t xml:space="preserve">Access to Brisbane City Council’s stormwater monitoring network</w:t>
      </w:r>
    </w:p>
    <w:p>
      <w:pPr>
        <w:numPr>
          <w:ilvl w:val="0"/>
          <w:numId w:val="1004"/>
        </w:numPr>
        <w:pStyle w:val="Compact"/>
      </w:pPr>
      <w:r>
        <w:t xml:space="preserve">UQ’s Centre for Water Futures' high-performance computing cluster</w:t>
      </w:r>
    </w:p>
    <w:p>
      <w:pPr>
        <w:numPr>
          <w:ilvl w:val="0"/>
          <w:numId w:val="1004"/>
        </w:numPr>
        <w:pStyle w:val="Compact"/>
      </w:pPr>
      <w:r>
        <w:t xml:space="preserve">Funding via the Australian Research Council (ARC) Linkage Grant (pending)</w:t>
      </w:r>
    </w:p>
    <w:p>
      <w:pPr>
        <w:pStyle w:val="FirstParagraph"/>
      </w:pPr>
      <w:r>
        <w:t xml:space="preserve">A 36-month timeline ensures timely delivery, with milestones including: preliminary model validation (Month 8), community co-design completion (Month 18), and policy brief submission to Queensland Government (Month 32).</w:t>
      </w:r>
    </w:p>
    <w:bookmarkEnd w:id="26"/>
    <w:bookmarkStart w:id="28" w:name="conclusion"/>
    <w:p>
      <w:pPr>
        <w:pStyle w:val="Heading2"/>
      </w:pPr>
      <w:r>
        <w:t xml:space="preserve">Conclusion</w:t>
      </w:r>
    </w:p>
    <w:p>
      <w:pPr>
        <w:pStyle w:val="FirstParagraph"/>
      </w:pPr>
      <w:r>
        <w:t xml:space="preserve">This Thesis Proposal presents a vital contribution to environmental engineering practice in Australia Brisbane. As climate volatility intensifies, the Environmental Engineer must transcend traditional roles to become a systems thinker who integrates ecology, technology, and community values. By centering Brisbane’s unique challenges—from its floodplains and cultural heritage to its burgeoning population—this research will deliver actionable solutions that protect lives, livelihoods, and ecosystems. The outcomes will empower Queensland’s Environmental Engineer workforce to pioneer resilient urban futures while advancing Australia's global climate leadership. This Thesis Proposal is not merely an academic exercise; it is a call for urgent, context-specific innovation that Brisbane—and all Australian cities—desperately need.</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Development in Australia Brisbane</dc:title>
  <dc:creator/>
  <dc:language>en</dc:language>
  <cp:keywords/>
  <dcterms:created xsi:type="dcterms:W3CDTF">2026-04-29T21:15:56Z</dcterms:created>
  <dcterms:modified xsi:type="dcterms:W3CDTF">2026-04-29T21:15:56Z</dcterms:modified>
</cp:coreProperties>
</file>

<file path=docProps/custom.xml><?xml version="1.0" encoding="utf-8"?>
<Properties xmlns="http://schemas.openxmlformats.org/officeDocument/2006/custom-properties" xmlns:vt="http://schemas.openxmlformats.org/officeDocument/2006/docPropsVTypes"/>
</file>